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D7" w:rsidRDefault="009A1AD7" w:rsidP="009A1AD7">
      <w:pPr>
        <w:jc w:val="both"/>
        <w:rPr>
          <w:rFonts w:ascii="Times New Roman" w:hAnsi="Times New Roman" w:cs="Times New Roman"/>
        </w:rPr>
      </w:pPr>
    </w:p>
    <w:p w:rsidR="00A64115" w:rsidRDefault="00A64115" w:rsidP="009A1AD7">
      <w:pPr>
        <w:jc w:val="both"/>
        <w:rPr>
          <w:rFonts w:ascii="Times New Roman" w:hAnsi="Times New Roman" w:cs="Times New Roman"/>
        </w:rPr>
      </w:pPr>
      <w:r>
        <w:rPr>
          <w:rFonts w:ascii="Times New Roman" w:hAnsi="Times New Roman" w:cs="Times New Roman"/>
        </w:rPr>
        <w:t xml:space="preserve">PROFESOR CONSILIER </w:t>
      </w:r>
    </w:p>
    <w:p w:rsidR="009A1AD7" w:rsidRDefault="00A64115" w:rsidP="009A1AD7">
      <w:pPr>
        <w:jc w:val="both"/>
        <w:rPr>
          <w:rFonts w:ascii="Times New Roman" w:hAnsi="Times New Roman" w:cs="Times New Roman"/>
        </w:rPr>
      </w:pPr>
      <w:r>
        <w:rPr>
          <w:rFonts w:ascii="Times New Roman" w:hAnsi="Times New Roman" w:cs="Times New Roman"/>
        </w:rPr>
        <w:t>GRIGORAȘ  MARIA OTILIA</w:t>
      </w:r>
    </w:p>
    <w:p w:rsidR="009A1AD7" w:rsidRDefault="009A1AD7" w:rsidP="009A1AD7">
      <w:pPr>
        <w:jc w:val="both"/>
        <w:rPr>
          <w:rFonts w:ascii="Times New Roman" w:hAnsi="Times New Roman" w:cs="Times New Roman"/>
        </w:rPr>
      </w:pPr>
    </w:p>
    <w:p w:rsidR="009A1AD7" w:rsidRDefault="009A1AD7" w:rsidP="009A1AD7">
      <w:pPr>
        <w:jc w:val="center"/>
        <w:rPr>
          <w:rFonts w:ascii="Times New Roman" w:hAnsi="Times New Roman" w:cs="Times New Roman"/>
          <w:b/>
          <w:sz w:val="32"/>
          <w:szCs w:val="32"/>
        </w:rPr>
      </w:pPr>
      <w:r>
        <w:rPr>
          <w:rFonts w:ascii="Times New Roman" w:hAnsi="Times New Roman" w:cs="Times New Roman"/>
          <w:b/>
          <w:sz w:val="32"/>
          <w:szCs w:val="32"/>
        </w:rPr>
        <w:t>Dezvoltarea competențelor emoționale și sociale la preșcolari</w:t>
      </w:r>
    </w:p>
    <w:p w:rsidR="009A1AD7" w:rsidRDefault="009A1AD7" w:rsidP="009A1AD7">
      <w:pPr>
        <w:rPr>
          <w:rFonts w:ascii="Times New Roman" w:hAnsi="Times New Roman" w:cs="Times New Roman"/>
        </w:rPr>
      </w:pPr>
    </w:p>
    <w:p w:rsidR="009A1AD7" w:rsidRPr="009A1AD7" w:rsidRDefault="009A1AD7" w:rsidP="009A1AD7">
      <w:pPr>
        <w:rPr>
          <w:rFonts w:ascii="Times New Roman" w:hAnsi="Times New Roman" w:cs="Times New Roman"/>
        </w:rPr>
      </w:pPr>
      <w:r>
        <w:rPr>
          <w:rFonts w:ascii="Times New Roman" w:hAnsi="Times New Roman" w:cs="Times New Roman"/>
        </w:rPr>
        <w:tab/>
        <w:t>Inteligența emoțională din viața adultă își are originea în dezvoltarea competențelor emoționale și sociale în perioada preșcolară, aceasta fiind o perioadă de achiziții fundamentale în plan emoțional, social și cognitiv ca urmare aceasta este perioada cea mai indicată pentru dezvoltarea și optimizarea competențelor emoționale și sociale esențiale pentru funcționarea și adaptarea în viața adultă.</w:t>
      </w:r>
    </w:p>
    <w:p w:rsidR="009A1AD7" w:rsidRDefault="009A1AD7" w:rsidP="00320F7A">
      <w:pPr>
        <w:jc w:val="center"/>
        <w:rPr>
          <w:rFonts w:ascii="Times New Roman" w:hAnsi="Times New Roman" w:cs="Times New Roman"/>
        </w:rPr>
      </w:pPr>
    </w:p>
    <w:p w:rsidR="009A1AD7" w:rsidRPr="00200CE8" w:rsidRDefault="00320F7A" w:rsidP="00200CE8">
      <w:pPr>
        <w:jc w:val="center"/>
        <w:rPr>
          <w:rFonts w:ascii="Times New Roman" w:hAnsi="Times New Roman" w:cs="Times New Roman"/>
          <w:b/>
          <w:sz w:val="32"/>
          <w:szCs w:val="32"/>
        </w:rPr>
      </w:pPr>
      <w:r w:rsidRPr="00320F7A">
        <w:rPr>
          <w:rFonts w:ascii="Times New Roman" w:hAnsi="Times New Roman" w:cs="Times New Roman"/>
          <w:b/>
          <w:sz w:val="32"/>
          <w:szCs w:val="32"/>
        </w:rPr>
        <w:t>Competențele Emoționale</w:t>
      </w:r>
    </w:p>
    <w:p w:rsidR="00320F7A" w:rsidRDefault="00320F7A" w:rsidP="00320F7A">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Competența emoțională este definită drept capacitatea de a recunoaște și a interpreta emoțiile proprii și ale celorlalți precum și abilitatea de a gestiona adecvat situațiile cu încărcătură emoțională. Competențele emoționale sunt împărțite în 3 categorii:</w:t>
      </w:r>
    </w:p>
    <w:p w:rsidR="00320F7A" w:rsidRDefault="00320F7A" w:rsidP="00320F7A">
      <w:pPr>
        <w:pStyle w:val="Listparagraf"/>
        <w:numPr>
          <w:ilvl w:val="0"/>
          <w:numId w:val="1"/>
        </w:numPr>
        <w:jc w:val="both"/>
        <w:rPr>
          <w:rFonts w:ascii="Times New Roman" w:hAnsi="Times New Roman" w:cs="Times New Roman"/>
        </w:rPr>
      </w:pPr>
      <w:r>
        <w:rPr>
          <w:rFonts w:ascii="Times New Roman" w:hAnsi="Times New Roman" w:cs="Times New Roman"/>
        </w:rPr>
        <w:t>Experiențierea (trăirea și exprimarea emoțiilor)</w:t>
      </w:r>
    </w:p>
    <w:p w:rsidR="00320F7A" w:rsidRDefault="00320F7A" w:rsidP="00320F7A">
      <w:pPr>
        <w:pStyle w:val="Listparagraf"/>
        <w:numPr>
          <w:ilvl w:val="0"/>
          <w:numId w:val="1"/>
        </w:numPr>
        <w:jc w:val="both"/>
        <w:rPr>
          <w:rFonts w:ascii="Times New Roman" w:hAnsi="Times New Roman" w:cs="Times New Roman"/>
        </w:rPr>
      </w:pPr>
      <w:r>
        <w:rPr>
          <w:rFonts w:ascii="Times New Roman" w:hAnsi="Times New Roman" w:cs="Times New Roman"/>
        </w:rPr>
        <w:t>Înțelegerea și recunoașterea emoțiilor</w:t>
      </w:r>
    </w:p>
    <w:p w:rsidR="00320F7A" w:rsidRDefault="00320F7A" w:rsidP="00320F7A">
      <w:pPr>
        <w:pStyle w:val="Listparagraf"/>
        <w:numPr>
          <w:ilvl w:val="0"/>
          <w:numId w:val="1"/>
        </w:numPr>
        <w:jc w:val="both"/>
        <w:rPr>
          <w:rFonts w:ascii="Times New Roman" w:hAnsi="Times New Roman" w:cs="Times New Roman"/>
        </w:rPr>
      </w:pPr>
      <w:r>
        <w:rPr>
          <w:rFonts w:ascii="Times New Roman" w:hAnsi="Times New Roman" w:cs="Times New Roman"/>
        </w:rPr>
        <w:t>Reglarea emoțională</w:t>
      </w:r>
    </w:p>
    <w:p w:rsidR="00B43EB1" w:rsidRDefault="00320F7A" w:rsidP="00320F7A">
      <w:pPr>
        <w:jc w:val="both"/>
        <w:rPr>
          <w:rFonts w:ascii="Times New Roman" w:hAnsi="Times New Roman" w:cs="Times New Roman"/>
        </w:rPr>
      </w:pPr>
      <w:r>
        <w:rPr>
          <w:rFonts w:ascii="Times New Roman" w:hAnsi="Times New Roman" w:cs="Times New Roman"/>
        </w:rPr>
        <w:tab/>
        <w:t xml:space="preserve">Conștientizarea emoțiilor reprezintă abilitatea de bază pentru achiziționarea tuturor celorlalte competențe. Aceata permite înțelegerea trăirilor emoționale proprii și ale celorlalți, ceea ce favorizează pe </w:t>
      </w:r>
      <w:r w:rsidR="00C44613">
        <w:rPr>
          <w:rFonts w:ascii="Times New Roman" w:hAnsi="Times New Roman" w:cs="Times New Roman"/>
        </w:rPr>
        <w:t>de o parte transmiterea adecvată</w:t>
      </w:r>
      <w:r>
        <w:rPr>
          <w:rFonts w:ascii="Times New Roman" w:hAnsi="Times New Roman" w:cs="Times New Roman"/>
        </w:rPr>
        <w:t xml:space="preserve"> a mesajelor cu conținut emoțional, iar pe de altă parte interpretarea corectă a mesajelor primite de la ceilalți. Copiii învață despre emoții și despre modul în care pot fi gestionate corect în contextul interacțiunilor sociale. Experiențele lor în relațiie cu ceilalți îi ajută să învețe despre reguile de exprimarea a emoțiilor, recunoașterea emoțiilor sau chiar despre reglarea emoțională. În consecință, competențele emoționale se dezvoltă în mare măsură prin practicile de socializare utilizate de către părinți (discuții despre emoții, atitudinea față de conflicte, exprimarea/inhibarea manifestărilor emoționale etc.). Mai mult, competențele emoționale influențează dezvoltarea </w:t>
      </w:r>
      <w:r w:rsidR="003E7685">
        <w:rPr>
          <w:rFonts w:ascii="Times New Roman" w:hAnsi="Times New Roman" w:cs="Times New Roman"/>
        </w:rPr>
        <w:t xml:space="preserve">competențelor sociale, deoarece în lipsa acestora nu s-ar putea vorbi de ințierea și menținerea relațiilor cu ceilalți. De exemplu, empatia reprezintă substratul dezvoltării abilităților de cooperare, de oferire a ajutorului sau de împărțire a jucăriilor, comportamente necesare pentru integrarea în grup. </w:t>
      </w:r>
    </w:p>
    <w:p w:rsidR="00B43EB1" w:rsidRDefault="00B43EB1" w:rsidP="00320F7A">
      <w:pPr>
        <w:jc w:val="both"/>
        <w:rPr>
          <w:rFonts w:ascii="Times New Roman" w:hAnsi="Times New Roman" w:cs="Times New Roman"/>
        </w:rPr>
      </w:pPr>
      <w:bookmarkStart w:id="0" w:name="_GoBack"/>
      <w:bookmarkEnd w:id="0"/>
    </w:p>
    <w:tbl>
      <w:tblPr>
        <w:tblStyle w:val="GrilTabel"/>
        <w:tblW w:w="0" w:type="auto"/>
        <w:tblLook w:val="04A0"/>
      </w:tblPr>
      <w:tblGrid>
        <w:gridCol w:w="2798"/>
        <w:gridCol w:w="2799"/>
        <w:gridCol w:w="2799"/>
        <w:gridCol w:w="2514"/>
        <w:gridCol w:w="3084"/>
      </w:tblGrid>
      <w:tr w:rsidR="00B43EB1" w:rsidTr="00C27B18">
        <w:tc>
          <w:tcPr>
            <w:tcW w:w="5597" w:type="dxa"/>
            <w:gridSpan w:val="2"/>
            <w:vMerge w:val="restart"/>
            <w:shd w:val="clear" w:color="auto" w:fill="auto"/>
            <w:vAlign w:val="center"/>
          </w:tcPr>
          <w:p w:rsidR="00B43EB1" w:rsidRPr="00B43EB1" w:rsidRDefault="00236C76" w:rsidP="00C27B18">
            <w:pPr>
              <w:jc w:val="center"/>
              <w:rPr>
                <w:rFonts w:ascii="Times New Roman" w:hAnsi="Times New Roman" w:cs="Times New Roman"/>
                <w:b/>
              </w:rPr>
            </w:pPr>
            <w:r w:rsidRPr="00236C76">
              <w:rPr>
                <w:rFonts w:ascii="Times New Roman" w:hAnsi="Times New Roman" w:cs="Times New Roman"/>
                <w:b/>
              </w:rPr>
              <w:lastRenderedPageBreak/>
              <w:t>Tipuri de competențe comportamentale</w:t>
            </w:r>
          </w:p>
        </w:tc>
        <w:tc>
          <w:tcPr>
            <w:tcW w:w="8397" w:type="dxa"/>
            <w:gridSpan w:val="3"/>
          </w:tcPr>
          <w:p w:rsidR="00B43EB1" w:rsidRPr="00236C76" w:rsidRDefault="00236C76" w:rsidP="00236C76">
            <w:pPr>
              <w:jc w:val="center"/>
              <w:rPr>
                <w:rFonts w:ascii="Times New Roman" w:hAnsi="Times New Roman" w:cs="Times New Roman"/>
                <w:b/>
              </w:rPr>
            </w:pPr>
            <w:r w:rsidRPr="00236C76">
              <w:rPr>
                <w:rFonts w:ascii="Times New Roman" w:hAnsi="Times New Roman" w:cs="Times New Roman"/>
                <w:b/>
              </w:rPr>
              <w:t>REPERE ÎN DEZVOLTAREA OPTIMĂ A COMPETENȚELOR EMOȚIONALE</w:t>
            </w:r>
          </w:p>
        </w:tc>
      </w:tr>
      <w:tr w:rsidR="00B43EB1" w:rsidTr="00AB5AE6">
        <w:tc>
          <w:tcPr>
            <w:tcW w:w="5597" w:type="dxa"/>
            <w:gridSpan w:val="2"/>
            <w:vMerge/>
            <w:shd w:val="clear" w:color="auto" w:fill="auto"/>
          </w:tcPr>
          <w:p w:rsidR="00B43EB1" w:rsidRDefault="00B43EB1" w:rsidP="00320F7A">
            <w:pPr>
              <w:jc w:val="both"/>
              <w:rPr>
                <w:rFonts w:ascii="Times New Roman" w:hAnsi="Times New Roman" w:cs="Times New Roman"/>
              </w:rPr>
            </w:pPr>
          </w:p>
        </w:tc>
        <w:tc>
          <w:tcPr>
            <w:tcW w:w="2799" w:type="dxa"/>
          </w:tcPr>
          <w:p w:rsidR="00B43EB1" w:rsidRPr="00236C76" w:rsidRDefault="00236C76" w:rsidP="00236C76">
            <w:pPr>
              <w:jc w:val="center"/>
              <w:rPr>
                <w:rFonts w:ascii="Times New Roman" w:hAnsi="Times New Roman" w:cs="Times New Roman"/>
                <w:b/>
              </w:rPr>
            </w:pPr>
            <w:r>
              <w:rPr>
                <w:rFonts w:ascii="Times New Roman" w:hAnsi="Times New Roman" w:cs="Times New Roman"/>
                <w:b/>
              </w:rPr>
              <w:t>3-4 ani</w:t>
            </w:r>
          </w:p>
        </w:tc>
        <w:tc>
          <w:tcPr>
            <w:tcW w:w="2514" w:type="dxa"/>
          </w:tcPr>
          <w:p w:rsidR="00B43EB1" w:rsidRPr="00236C76" w:rsidRDefault="00236C76" w:rsidP="00236C76">
            <w:pPr>
              <w:jc w:val="center"/>
              <w:rPr>
                <w:rFonts w:ascii="Times New Roman" w:hAnsi="Times New Roman" w:cs="Times New Roman"/>
                <w:b/>
              </w:rPr>
            </w:pPr>
            <w:r>
              <w:rPr>
                <w:rFonts w:ascii="Times New Roman" w:hAnsi="Times New Roman" w:cs="Times New Roman"/>
                <w:b/>
              </w:rPr>
              <w:t>4-5 ani</w:t>
            </w:r>
          </w:p>
        </w:tc>
        <w:tc>
          <w:tcPr>
            <w:tcW w:w="3084" w:type="dxa"/>
          </w:tcPr>
          <w:p w:rsidR="00B43EB1" w:rsidRPr="00236C76" w:rsidRDefault="00236C76" w:rsidP="00236C76">
            <w:pPr>
              <w:jc w:val="center"/>
              <w:rPr>
                <w:rFonts w:ascii="Times New Roman" w:hAnsi="Times New Roman" w:cs="Times New Roman"/>
                <w:b/>
              </w:rPr>
            </w:pPr>
            <w:r>
              <w:rPr>
                <w:rFonts w:ascii="Times New Roman" w:hAnsi="Times New Roman" w:cs="Times New Roman"/>
                <w:b/>
              </w:rPr>
              <w:t>5-7 ani</w:t>
            </w:r>
          </w:p>
        </w:tc>
      </w:tr>
      <w:tr w:rsidR="00B43EB1" w:rsidTr="00C27B18">
        <w:tc>
          <w:tcPr>
            <w:tcW w:w="2798" w:type="dxa"/>
            <w:vMerge w:val="restart"/>
            <w:vAlign w:val="center"/>
          </w:tcPr>
          <w:p w:rsidR="00B43EB1" w:rsidRDefault="00236C76" w:rsidP="00C27B18">
            <w:pPr>
              <w:jc w:val="center"/>
              <w:rPr>
                <w:rFonts w:ascii="Times New Roman" w:hAnsi="Times New Roman" w:cs="Times New Roman"/>
              </w:rPr>
            </w:pPr>
            <w:r>
              <w:rPr>
                <w:rFonts w:ascii="Times New Roman" w:hAnsi="Times New Roman" w:cs="Times New Roman"/>
              </w:rPr>
              <w:t>I. EXPERIENȚIEREA              (TRĂIREA) ȘI EXPRIMAREA EMOȚIILOR</w:t>
            </w:r>
          </w:p>
        </w:tc>
        <w:tc>
          <w:tcPr>
            <w:tcW w:w="2799" w:type="dxa"/>
            <w:vMerge w:val="restart"/>
          </w:tcPr>
          <w:p w:rsidR="00B43EB1" w:rsidRDefault="00236C76" w:rsidP="00320F7A">
            <w:pPr>
              <w:jc w:val="both"/>
              <w:rPr>
                <w:rFonts w:ascii="Times New Roman" w:hAnsi="Times New Roman" w:cs="Times New Roman"/>
              </w:rPr>
            </w:pPr>
            <w:r>
              <w:rPr>
                <w:rFonts w:ascii="Times New Roman" w:hAnsi="Times New Roman" w:cs="Times New Roman"/>
              </w:rPr>
              <w:t>1. Conștientizează trăirile emoțiilor proprii</w:t>
            </w:r>
          </w:p>
        </w:tc>
        <w:tc>
          <w:tcPr>
            <w:tcW w:w="2799" w:type="dxa"/>
            <w:vMerge w:val="restart"/>
          </w:tcPr>
          <w:p w:rsidR="00B43EB1" w:rsidRDefault="00236C76" w:rsidP="00320F7A">
            <w:pPr>
              <w:jc w:val="both"/>
              <w:rPr>
                <w:rFonts w:ascii="Times New Roman" w:hAnsi="Times New Roman" w:cs="Times New Roman"/>
              </w:rPr>
            </w:pPr>
            <w:r>
              <w:rPr>
                <w:rFonts w:ascii="Times New Roman" w:hAnsi="Times New Roman" w:cs="Times New Roman"/>
              </w:rPr>
              <w:t>Exprimă emoții cum ar fi bucuria, furia, tristețea, teama, dezgutul.</w:t>
            </w:r>
          </w:p>
        </w:tc>
        <w:tc>
          <w:tcPr>
            <w:tcW w:w="2514" w:type="dxa"/>
          </w:tcPr>
          <w:p w:rsidR="00B43EB1" w:rsidRDefault="00236C76" w:rsidP="00320F7A">
            <w:pPr>
              <w:jc w:val="both"/>
              <w:rPr>
                <w:rFonts w:ascii="Times New Roman" w:hAnsi="Times New Roman" w:cs="Times New Roman"/>
              </w:rPr>
            </w:pPr>
            <w:r>
              <w:rPr>
                <w:rFonts w:ascii="Times New Roman" w:hAnsi="Times New Roman" w:cs="Times New Roman"/>
              </w:rPr>
              <w:t>Exprimă emoții cum ar fi bucuria furia, tristețea, teama, dezgustul.</w:t>
            </w:r>
          </w:p>
        </w:tc>
        <w:tc>
          <w:tcPr>
            <w:tcW w:w="3084" w:type="dxa"/>
          </w:tcPr>
          <w:p w:rsidR="00B43EB1" w:rsidRDefault="00236C76" w:rsidP="00320F7A">
            <w:pPr>
              <w:jc w:val="both"/>
              <w:rPr>
                <w:rFonts w:ascii="Times New Roman" w:hAnsi="Times New Roman" w:cs="Times New Roman"/>
              </w:rPr>
            </w:pPr>
            <w:r>
              <w:rPr>
                <w:rFonts w:ascii="Times New Roman" w:hAnsi="Times New Roman" w:cs="Times New Roman"/>
              </w:rPr>
              <w:t>Exprimă emoții cum ar fi bucuria furia, tristețea, teama, dezgustul.</w:t>
            </w:r>
          </w:p>
        </w:tc>
      </w:tr>
      <w:tr w:rsidR="00B43EB1" w:rsidTr="00AB5AE6">
        <w:tc>
          <w:tcPr>
            <w:tcW w:w="2798" w:type="dxa"/>
            <w:vMerge/>
          </w:tcPr>
          <w:p w:rsidR="00B43EB1" w:rsidRDefault="00B43EB1" w:rsidP="00320F7A">
            <w:pPr>
              <w:jc w:val="both"/>
              <w:rPr>
                <w:rFonts w:ascii="Times New Roman" w:hAnsi="Times New Roman" w:cs="Times New Roman"/>
              </w:rPr>
            </w:pPr>
          </w:p>
        </w:tc>
        <w:tc>
          <w:tcPr>
            <w:tcW w:w="2799" w:type="dxa"/>
            <w:vMerge/>
          </w:tcPr>
          <w:p w:rsidR="00B43EB1" w:rsidRDefault="00B43EB1" w:rsidP="00320F7A">
            <w:pPr>
              <w:jc w:val="both"/>
              <w:rPr>
                <w:rFonts w:ascii="Times New Roman" w:hAnsi="Times New Roman" w:cs="Times New Roman"/>
              </w:rPr>
            </w:pPr>
          </w:p>
        </w:tc>
        <w:tc>
          <w:tcPr>
            <w:tcW w:w="2799" w:type="dxa"/>
            <w:vMerge/>
          </w:tcPr>
          <w:p w:rsidR="00B43EB1" w:rsidRDefault="00B43EB1" w:rsidP="00320F7A">
            <w:pPr>
              <w:jc w:val="both"/>
              <w:rPr>
                <w:rFonts w:ascii="Times New Roman" w:hAnsi="Times New Roman" w:cs="Times New Roman"/>
              </w:rPr>
            </w:pPr>
          </w:p>
        </w:tc>
        <w:tc>
          <w:tcPr>
            <w:tcW w:w="2514" w:type="dxa"/>
          </w:tcPr>
          <w:p w:rsidR="00B43EB1" w:rsidRDefault="00236C76" w:rsidP="00320F7A">
            <w:pPr>
              <w:jc w:val="both"/>
              <w:rPr>
                <w:rFonts w:ascii="Times New Roman" w:hAnsi="Times New Roman" w:cs="Times New Roman"/>
              </w:rPr>
            </w:pPr>
            <w:r>
              <w:rPr>
                <w:rFonts w:ascii="Times New Roman" w:hAnsi="Times New Roman" w:cs="Times New Roman"/>
              </w:rPr>
              <w:t>Exprimă mândria prin gesturi.</w:t>
            </w:r>
          </w:p>
        </w:tc>
        <w:tc>
          <w:tcPr>
            <w:tcW w:w="3084" w:type="dxa"/>
          </w:tcPr>
          <w:p w:rsidR="00B43EB1" w:rsidRDefault="009746B4" w:rsidP="00320F7A">
            <w:pPr>
              <w:jc w:val="both"/>
              <w:rPr>
                <w:rFonts w:ascii="Times New Roman" w:hAnsi="Times New Roman" w:cs="Times New Roman"/>
              </w:rPr>
            </w:pPr>
            <w:r>
              <w:rPr>
                <w:rFonts w:ascii="Times New Roman" w:hAnsi="Times New Roman" w:cs="Times New Roman"/>
              </w:rPr>
              <w:t>Exprimă mândria și rușinea verbal și prin gesturi.</w:t>
            </w:r>
          </w:p>
        </w:tc>
      </w:tr>
      <w:tr w:rsidR="00B43EB1" w:rsidTr="00AB5AE6">
        <w:tc>
          <w:tcPr>
            <w:tcW w:w="2798" w:type="dxa"/>
            <w:vMerge/>
          </w:tcPr>
          <w:p w:rsidR="00B43EB1" w:rsidRDefault="00B43EB1" w:rsidP="00320F7A">
            <w:pPr>
              <w:jc w:val="both"/>
              <w:rPr>
                <w:rFonts w:ascii="Times New Roman" w:hAnsi="Times New Roman" w:cs="Times New Roman"/>
              </w:rPr>
            </w:pPr>
          </w:p>
        </w:tc>
        <w:tc>
          <w:tcPr>
            <w:tcW w:w="2799" w:type="dxa"/>
          </w:tcPr>
          <w:p w:rsidR="00B43EB1" w:rsidRDefault="00236C76" w:rsidP="00320F7A">
            <w:pPr>
              <w:jc w:val="both"/>
              <w:rPr>
                <w:rFonts w:ascii="Times New Roman" w:hAnsi="Times New Roman" w:cs="Times New Roman"/>
              </w:rPr>
            </w:pPr>
            <w:r>
              <w:rPr>
                <w:rFonts w:ascii="Times New Roman" w:hAnsi="Times New Roman" w:cs="Times New Roman"/>
              </w:rPr>
              <w:t>2. Transmite adecvat mesaje cu încărcătură emoțională</w:t>
            </w:r>
          </w:p>
        </w:tc>
        <w:tc>
          <w:tcPr>
            <w:tcW w:w="2799" w:type="dxa"/>
          </w:tcPr>
          <w:p w:rsidR="00B43EB1" w:rsidRDefault="009746B4" w:rsidP="00320F7A">
            <w:pPr>
              <w:jc w:val="both"/>
              <w:rPr>
                <w:rFonts w:ascii="Times New Roman" w:hAnsi="Times New Roman" w:cs="Times New Roman"/>
              </w:rPr>
            </w:pPr>
            <w:r>
              <w:rPr>
                <w:rFonts w:ascii="Times New Roman" w:hAnsi="Times New Roman" w:cs="Times New Roman"/>
              </w:rPr>
              <w:t>Manifestă în general emoțiile exact așa cum le trăiesc.</w:t>
            </w:r>
          </w:p>
        </w:tc>
        <w:tc>
          <w:tcPr>
            <w:tcW w:w="2514" w:type="dxa"/>
          </w:tcPr>
          <w:p w:rsidR="00B43EB1" w:rsidRDefault="009746B4" w:rsidP="00320F7A">
            <w:pPr>
              <w:jc w:val="both"/>
              <w:rPr>
                <w:rFonts w:ascii="Times New Roman" w:hAnsi="Times New Roman" w:cs="Times New Roman"/>
              </w:rPr>
            </w:pPr>
            <w:r>
              <w:rPr>
                <w:rFonts w:ascii="Times New Roman" w:hAnsi="Times New Roman" w:cs="Times New Roman"/>
              </w:rPr>
              <w:t>Înțeleg, prin faptul că oamenii nu manifestă întotdeauna emoțiile pe care le simt.</w:t>
            </w:r>
          </w:p>
        </w:tc>
        <w:tc>
          <w:tcPr>
            <w:tcW w:w="3084" w:type="dxa"/>
          </w:tcPr>
          <w:p w:rsidR="00B43EB1" w:rsidRDefault="009746B4" w:rsidP="00320F7A">
            <w:pPr>
              <w:jc w:val="both"/>
              <w:rPr>
                <w:rFonts w:ascii="Times New Roman" w:hAnsi="Times New Roman" w:cs="Times New Roman"/>
              </w:rPr>
            </w:pPr>
            <w:r>
              <w:rPr>
                <w:rFonts w:ascii="Times New Roman" w:hAnsi="Times New Roman" w:cs="Times New Roman"/>
              </w:rPr>
              <w:t>Respectă regulile de exprimare emoționale, de exemplu: nu râd când nu este cazul</w:t>
            </w:r>
          </w:p>
        </w:tc>
      </w:tr>
      <w:tr w:rsidR="009746B4" w:rsidTr="00AB5AE6">
        <w:tc>
          <w:tcPr>
            <w:tcW w:w="2798" w:type="dxa"/>
            <w:vMerge/>
          </w:tcPr>
          <w:p w:rsidR="009746B4" w:rsidRDefault="009746B4" w:rsidP="00B43EB1">
            <w:pPr>
              <w:jc w:val="both"/>
              <w:rPr>
                <w:rFonts w:ascii="Times New Roman" w:hAnsi="Times New Roman" w:cs="Times New Roman"/>
              </w:rPr>
            </w:pPr>
          </w:p>
        </w:tc>
        <w:tc>
          <w:tcPr>
            <w:tcW w:w="2799" w:type="dxa"/>
          </w:tcPr>
          <w:p w:rsidR="009746B4" w:rsidRDefault="009746B4" w:rsidP="00B43EB1">
            <w:pPr>
              <w:jc w:val="both"/>
              <w:rPr>
                <w:rFonts w:ascii="Times New Roman" w:hAnsi="Times New Roman" w:cs="Times New Roman"/>
              </w:rPr>
            </w:pPr>
            <w:r>
              <w:rPr>
                <w:rFonts w:ascii="Times New Roman" w:hAnsi="Times New Roman" w:cs="Times New Roman"/>
              </w:rPr>
              <w:t>3. Manifestă empatie</w:t>
            </w:r>
          </w:p>
        </w:tc>
        <w:tc>
          <w:tcPr>
            <w:tcW w:w="5313" w:type="dxa"/>
            <w:gridSpan w:val="2"/>
          </w:tcPr>
          <w:p w:rsidR="009746B4" w:rsidRDefault="009746B4" w:rsidP="009746B4">
            <w:pPr>
              <w:jc w:val="center"/>
              <w:rPr>
                <w:rFonts w:ascii="Times New Roman" w:hAnsi="Times New Roman" w:cs="Times New Roman"/>
              </w:rPr>
            </w:pPr>
            <w:r>
              <w:rPr>
                <w:rFonts w:ascii="Times New Roman" w:hAnsi="Times New Roman" w:cs="Times New Roman"/>
              </w:rPr>
              <w:t>Manifestă empatia față de stările emoționale negative ale celorlalți prin gesturi (mângâie sau îmbrățișează)</w:t>
            </w:r>
          </w:p>
        </w:tc>
        <w:tc>
          <w:tcPr>
            <w:tcW w:w="3084" w:type="dxa"/>
          </w:tcPr>
          <w:p w:rsidR="009746B4" w:rsidRDefault="009746B4" w:rsidP="00B43EB1">
            <w:pPr>
              <w:jc w:val="both"/>
              <w:rPr>
                <w:rFonts w:ascii="Times New Roman" w:hAnsi="Times New Roman" w:cs="Times New Roman"/>
              </w:rPr>
            </w:pPr>
            <w:r>
              <w:rPr>
                <w:rFonts w:ascii="Times New Roman" w:hAnsi="Times New Roman" w:cs="Times New Roman"/>
              </w:rPr>
              <w:t>Manifestă empatia verbal prin afirmații de genul  „Nu fi supărat. O să treacă.”</w:t>
            </w:r>
          </w:p>
        </w:tc>
      </w:tr>
      <w:tr w:rsidR="00252B86" w:rsidTr="00C27B18">
        <w:tc>
          <w:tcPr>
            <w:tcW w:w="2798" w:type="dxa"/>
            <w:vMerge w:val="restart"/>
            <w:vAlign w:val="center"/>
          </w:tcPr>
          <w:p w:rsidR="00252B86" w:rsidRDefault="00252B86" w:rsidP="00C27B18">
            <w:pPr>
              <w:jc w:val="center"/>
              <w:rPr>
                <w:rFonts w:ascii="Times New Roman" w:hAnsi="Times New Roman" w:cs="Times New Roman"/>
              </w:rPr>
            </w:pPr>
            <w:r>
              <w:rPr>
                <w:rFonts w:ascii="Times New Roman" w:hAnsi="Times New Roman" w:cs="Times New Roman"/>
              </w:rPr>
              <w:t>II. ÎNȚELEGEREA ȘI RECUNOAȘTEREA EMOȚIILOR</w:t>
            </w:r>
          </w:p>
        </w:tc>
        <w:tc>
          <w:tcPr>
            <w:tcW w:w="2799" w:type="dxa"/>
          </w:tcPr>
          <w:p w:rsidR="00252B86" w:rsidRDefault="00252B86" w:rsidP="00B43EB1">
            <w:pPr>
              <w:jc w:val="both"/>
              <w:rPr>
                <w:rFonts w:ascii="Times New Roman" w:hAnsi="Times New Roman" w:cs="Times New Roman"/>
              </w:rPr>
            </w:pPr>
            <w:r>
              <w:rPr>
                <w:rFonts w:ascii="Times New Roman" w:hAnsi="Times New Roman" w:cs="Times New Roman"/>
              </w:rPr>
              <w:t>1. Identifică emoțiile pe baza indicilor non-verbali</w:t>
            </w:r>
          </w:p>
        </w:tc>
        <w:tc>
          <w:tcPr>
            <w:tcW w:w="2799" w:type="dxa"/>
          </w:tcPr>
          <w:p w:rsidR="00252B86" w:rsidRDefault="00252B86" w:rsidP="00B43EB1">
            <w:pPr>
              <w:jc w:val="both"/>
              <w:rPr>
                <w:rFonts w:ascii="Times New Roman" w:hAnsi="Times New Roman" w:cs="Times New Roman"/>
              </w:rPr>
            </w:pPr>
            <w:r>
              <w:rPr>
                <w:rFonts w:ascii="Times New Roman" w:hAnsi="Times New Roman" w:cs="Times New Roman"/>
              </w:rPr>
              <w:t>Recunoaște expresiile emoționale pentru bucurie, furie, tristețe.</w:t>
            </w:r>
          </w:p>
        </w:tc>
        <w:tc>
          <w:tcPr>
            <w:tcW w:w="2514" w:type="dxa"/>
          </w:tcPr>
          <w:p w:rsidR="00252B86" w:rsidRDefault="00252B86" w:rsidP="00B43EB1">
            <w:pPr>
              <w:jc w:val="both"/>
              <w:rPr>
                <w:rFonts w:ascii="Times New Roman" w:hAnsi="Times New Roman" w:cs="Times New Roman"/>
              </w:rPr>
            </w:pPr>
            <w:r>
              <w:rPr>
                <w:rFonts w:ascii="Times New Roman" w:hAnsi="Times New Roman" w:cs="Times New Roman"/>
              </w:rPr>
              <w:t>Recunoaște expresiile emoționale pentru bucurie, furie, tristețe și teamă.</w:t>
            </w: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Recunoaște expresiile emoționale pentru bucurie, furie, tristețe, teamă, surprindere, dezgust.</w:t>
            </w:r>
          </w:p>
        </w:tc>
      </w:tr>
      <w:tr w:rsidR="00252B86" w:rsidTr="00AB5AE6">
        <w:tc>
          <w:tcPr>
            <w:tcW w:w="2798" w:type="dxa"/>
            <w:vMerge/>
          </w:tcPr>
          <w:p w:rsidR="00252B86" w:rsidRDefault="00252B86" w:rsidP="00B43EB1">
            <w:pPr>
              <w:jc w:val="both"/>
              <w:rPr>
                <w:rFonts w:ascii="Times New Roman" w:hAnsi="Times New Roman" w:cs="Times New Roman"/>
              </w:rPr>
            </w:pPr>
          </w:p>
        </w:tc>
        <w:tc>
          <w:tcPr>
            <w:tcW w:w="2799" w:type="dxa"/>
            <w:vMerge w:val="restart"/>
          </w:tcPr>
          <w:p w:rsidR="00252B86" w:rsidRDefault="00252B86" w:rsidP="009746B4">
            <w:pPr>
              <w:jc w:val="both"/>
              <w:rPr>
                <w:rFonts w:ascii="Times New Roman" w:hAnsi="Times New Roman" w:cs="Times New Roman"/>
              </w:rPr>
            </w:pPr>
            <w:r>
              <w:rPr>
                <w:rFonts w:ascii="Times New Roman" w:hAnsi="Times New Roman" w:cs="Times New Roman"/>
              </w:rPr>
              <w:t>2. Denumește emoțiile</w:t>
            </w:r>
          </w:p>
        </w:tc>
        <w:tc>
          <w:tcPr>
            <w:tcW w:w="2799" w:type="dxa"/>
          </w:tcPr>
          <w:p w:rsidR="00252B86" w:rsidRDefault="00252B86" w:rsidP="00B43EB1">
            <w:pPr>
              <w:jc w:val="both"/>
              <w:rPr>
                <w:rFonts w:ascii="Times New Roman" w:hAnsi="Times New Roman" w:cs="Times New Roman"/>
              </w:rPr>
            </w:pPr>
            <w:r>
              <w:rPr>
                <w:rFonts w:ascii="Times New Roman" w:hAnsi="Times New Roman" w:cs="Times New Roman"/>
              </w:rPr>
              <w:t>Spune despre sine că se simte bine sau rău.</w:t>
            </w:r>
          </w:p>
        </w:tc>
        <w:tc>
          <w:tcPr>
            <w:tcW w:w="2514" w:type="dxa"/>
            <w:vMerge w:val="restart"/>
          </w:tcPr>
          <w:p w:rsidR="00252B86" w:rsidRDefault="00252B86" w:rsidP="00B43EB1">
            <w:pPr>
              <w:jc w:val="both"/>
              <w:rPr>
                <w:rFonts w:ascii="Times New Roman" w:hAnsi="Times New Roman" w:cs="Times New Roman"/>
              </w:rPr>
            </w:pPr>
            <w:r>
              <w:rPr>
                <w:rFonts w:ascii="Times New Roman" w:hAnsi="Times New Roman" w:cs="Times New Roman"/>
              </w:rPr>
              <w:t>Spune despre sine că se simte bucuros, furios, trist sau speriat.</w:t>
            </w: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Spune despre sine că se simte buuros. Furios, trist sau speriat</w:t>
            </w:r>
          </w:p>
        </w:tc>
      </w:tr>
      <w:tr w:rsidR="00252B86" w:rsidTr="00AB5AE6">
        <w:tc>
          <w:tcPr>
            <w:tcW w:w="2798" w:type="dxa"/>
            <w:vMerge/>
          </w:tcPr>
          <w:p w:rsidR="00252B86" w:rsidRDefault="00252B86" w:rsidP="00B43EB1">
            <w:pPr>
              <w:jc w:val="both"/>
              <w:rPr>
                <w:rFonts w:ascii="Times New Roman" w:hAnsi="Times New Roman" w:cs="Times New Roman"/>
              </w:rPr>
            </w:pPr>
          </w:p>
        </w:tc>
        <w:tc>
          <w:tcPr>
            <w:tcW w:w="2799" w:type="dxa"/>
            <w:vMerge/>
          </w:tcPr>
          <w:p w:rsidR="00252B86" w:rsidRDefault="00252B86" w:rsidP="00B43EB1">
            <w:pPr>
              <w:jc w:val="both"/>
              <w:rPr>
                <w:rFonts w:ascii="Times New Roman" w:hAnsi="Times New Roman" w:cs="Times New Roman"/>
              </w:rPr>
            </w:pPr>
          </w:p>
        </w:tc>
        <w:tc>
          <w:tcPr>
            <w:tcW w:w="2799" w:type="dxa"/>
          </w:tcPr>
          <w:p w:rsidR="00252B86" w:rsidRDefault="00252B86" w:rsidP="00B43EB1">
            <w:pPr>
              <w:jc w:val="both"/>
              <w:rPr>
                <w:rFonts w:ascii="Times New Roman" w:hAnsi="Times New Roman" w:cs="Times New Roman"/>
              </w:rPr>
            </w:pPr>
            <w:r>
              <w:rPr>
                <w:rFonts w:ascii="Times New Roman" w:hAnsi="Times New Roman" w:cs="Times New Roman"/>
              </w:rPr>
              <w:t>Spune despre sine că se simte bucuros sau furios.</w:t>
            </w:r>
          </w:p>
        </w:tc>
        <w:tc>
          <w:tcPr>
            <w:tcW w:w="2514" w:type="dxa"/>
            <w:vMerge/>
          </w:tcPr>
          <w:p w:rsidR="00252B86" w:rsidRDefault="00252B86" w:rsidP="00B43EB1">
            <w:pPr>
              <w:jc w:val="both"/>
              <w:rPr>
                <w:rFonts w:ascii="Times New Roman" w:hAnsi="Times New Roman" w:cs="Times New Roman"/>
              </w:rPr>
            </w:pP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Cunoaște denumirile emoțiilor pentru surprindere, dezgust, rușine.</w:t>
            </w:r>
          </w:p>
        </w:tc>
      </w:tr>
      <w:tr w:rsidR="00252B86" w:rsidTr="00AB5AE6">
        <w:tc>
          <w:tcPr>
            <w:tcW w:w="2798" w:type="dxa"/>
            <w:vMerge/>
          </w:tcPr>
          <w:p w:rsidR="00252B86" w:rsidRDefault="00252B86" w:rsidP="00B43EB1">
            <w:pPr>
              <w:jc w:val="both"/>
              <w:rPr>
                <w:rFonts w:ascii="Times New Roman" w:hAnsi="Times New Roman" w:cs="Times New Roman"/>
              </w:rPr>
            </w:pPr>
          </w:p>
        </w:tc>
        <w:tc>
          <w:tcPr>
            <w:tcW w:w="2799" w:type="dxa"/>
            <w:vMerge w:val="restart"/>
          </w:tcPr>
          <w:p w:rsidR="00252B86" w:rsidRDefault="00252B86" w:rsidP="00B43EB1">
            <w:pPr>
              <w:jc w:val="both"/>
              <w:rPr>
                <w:rFonts w:ascii="Times New Roman" w:hAnsi="Times New Roman" w:cs="Times New Roman"/>
              </w:rPr>
            </w:pPr>
            <w:r>
              <w:rPr>
                <w:rFonts w:ascii="Times New Roman" w:hAnsi="Times New Roman" w:cs="Times New Roman"/>
              </w:rPr>
              <w:t>3. Înțelege cauzele și consecințele emoțiilor</w:t>
            </w:r>
          </w:p>
        </w:tc>
        <w:tc>
          <w:tcPr>
            <w:tcW w:w="5313" w:type="dxa"/>
            <w:gridSpan w:val="2"/>
          </w:tcPr>
          <w:p w:rsidR="00252B86" w:rsidRDefault="00252B86" w:rsidP="00B43EB1">
            <w:pPr>
              <w:jc w:val="both"/>
              <w:rPr>
                <w:rFonts w:ascii="Times New Roman" w:hAnsi="Times New Roman" w:cs="Times New Roman"/>
              </w:rPr>
            </w:pPr>
            <w:r>
              <w:rPr>
                <w:rFonts w:ascii="Times New Roman" w:hAnsi="Times New Roman" w:cs="Times New Roman"/>
              </w:rPr>
              <w:t>Asociază anumite emoții cu anumite reacții emoționale</w:t>
            </w: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Identifică consecințele emoțiilor fără ajutor din partea unui adult.</w:t>
            </w:r>
          </w:p>
        </w:tc>
      </w:tr>
      <w:tr w:rsidR="00252B86" w:rsidTr="00AB5AE6">
        <w:tc>
          <w:tcPr>
            <w:tcW w:w="2798" w:type="dxa"/>
            <w:vMerge/>
          </w:tcPr>
          <w:p w:rsidR="00252B86" w:rsidRDefault="00252B86" w:rsidP="00B43EB1">
            <w:pPr>
              <w:jc w:val="both"/>
              <w:rPr>
                <w:rFonts w:ascii="Times New Roman" w:hAnsi="Times New Roman" w:cs="Times New Roman"/>
              </w:rPr>
            </w:pPr>
          </w:p>
        </w:tc>
        <w:tc>
          <w:tcPr>
            <w:tcW w:w="2799" w:type="dxa"/>
            <w:vMerge/>
          </w:tcPr>
          <w:p w:rsidR="00252B86" w:rsidRDefault="00252B86" w:rsidP="00B43EB1">
            <w:pPr>
              <w:jc w:val="both"/>
              <w:rPr>
                <w:rFonts w:ascii="Times New Roman" w:hAnsi="Times New Roman" w:cs="Times New Roman"/>
              </w:rPr>
            </w:pPr>
          </w:p>
        </w:tc>
        <w:tc>
          <w:tcPr>
            <w:tcW w:w="5313" w:type="dxa"/>
            <w:gridSpan w:val="2"/>
          </w:tcPr>
          <w:p w:rsidR="00252B86" w:rsidRDefault="00252B86" w:rsidP="00B43EB1">
            <w:pPr>
              <w:jc w:val="both"/>
              <w:rPr>
                <w:rFonts w:ascii="Times New Roman" w:hAnsi="Times New Roman" w:cs="Times New Roman"/>
              </w:rPr>
            </w:pPr>
            <w:r>
              <w:rPr>
                <w:rFonts w:ascii="Times New Roman" w:hAnsi="Times New Roman" w:cs="Times New Roman"/>
              </w:rPr>
              <w:t>Ajutat de adult, înțelege cauzele reacțiilor emoționale</w:t>
            </w: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Întelege cauzele unei emoții cu ajutor minim din partea adultului.</w:t>
            </w:r>
          </w:p>
        </w:tc>
      </w:tr>
      <w:tr w:rsidR="00252B86" w:rsidTr="00C27B18">
        <w:tc>
          <w:tcPr>
            <w:tcW w:w="2798" w:type="dxa"/>
            <w:vMerge w:val="restart"/>
            <w:vAlign w:val="center"/>
          </w:tcPr>
          <w:p w:rsidR="00252B86" w:rsidRDefault="00252B86" w:rsidP="00C27B18">
            <w:pPr>
              <w:jc w:val="center"/>
              <w:rPr>
                <w:rFonts w:ascii="Times New Roman" w:hAnsi="Times New Roman" w:cs="Times New Roman"/>
              </w:rPr>
            </w:pPr>
            <w:r>
              <w:rPr>
                <w:rFonts w:ascii="Times New Roman" w:hAnsi="Times New Roman" w:cs="Times New Roman"/>
              </w:rPr>
              <w:t>III.REGLAREA EMOȚIONALĂ</w:t>
            </w:r>
          </w:p>
        </w:tc>
        <w:tc>
          <w:tcPr>
            <w:tcW w:w="2799" w:type="dxa"/>
            <w:vMerge w:val="restart"/>
          </w:tcPr>
          <w:p w:rsidR="00252B86" w:rsidRDefault="00252B86" w:rsidP="00B43EB1">
            <w:pPr>
              <w:jc w:val="both"/>
              <w:rPr>
                <w:rFonts w:ascii="Times New Roman" w:hAnsi="Times New Roman" w:cs="Times New Roman"/>
              </w:rPr>
            </w:pPr>
            <w:r>
              <w:rPr>
                <w:rFonts w:ascii="Times New Roman" w:hAnsi="Times New Roman" w:cs="Times New Roman"/>
              </w:rPr>
              <w:t>1. Utilizează strategii de reglare emoțională adecvate vârstei.</w:t>
            </w:r>
          </w:p>
        </w:tc>
        <w:tc>
          <w:tcPr>
            <w:tcW w:w="2799" w:type="dxa"/>
            <w:vMerge w:val="restart"/>
          </w:tcPr>
          <w:p w:rsidR="00252B86" w:rsidRDefault="00252B86" w:rsidP="00B43EB1">
            <w:pPr>
              <w:jc w:val="both"/>
              <w:rPr>
                <w:rFonts w:ascii="Times New Roman" w:hAnsi="Times New Roman" w:cs="Times New Roman"/>
              </w:rPr>
            </w:pPr>
            <w:r>
              <w:rPr>
                <w:rFonts w:ascii="Times New Roman" w:hAnsi="Times New Roman" w:cs="Times New Roman"/>
              </w:rPr>
              <w:t>Caută apropierea fizică a unui adult pentru a se liniști.</w:t>
            </w:r>
          </w:p>
        </w:tc>
        <w:tc>
          <w:tcPr>
            <w:tcW w:w="2514" w:type="dxa"/>
            <w:vMerge w:val="restart"/>
          </w:tcPr>
          <w:p w:rsidR="00252B86" w:rsidRDefault="00252B86" w:rsidP="00B43EB1">
            <w:pPr>
              <w:jc w:val="both"/>
              <w:rPr>
                <w:rFonts w:ascii="Times New Roman" w:hAnsi="Times New Roman" w:cs="Times New Roman"/>
              </w:rPr>
            </w:pPr>
            <w:r>
              <w:rPr>
                <w:rFonts w:ascii="Times New Roman" w:hAnsi="Times New Roman" w:cs="Times New Roman"/>
              </w:rPr>
              <w:t>Își reorientează atenția către o altă situație sau o altă jucărie cu ajutorul unui adult.</w:t>
            </w: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Își reorientează atenția către o altă situație sau o altă jucărie fără ajutorul unui adult.</w:t>
            </w:r>
          </w:p>
        </w:tc>
      </w:tr>
      <w:tr w:rsidR="00252B86" w:rsidTr="00AB5AE6">
        <w:tc>
          <w:tcPr>
            <w:tcW w:w="2798" w:type="dxa"/>
            <w:vMerge/>
          </w:tcPr>
          <w:p w:rsidR="00252B86" w:rsidRDefault="00252B86" w:rsidP="00B43EB1">
            <w:pPr>
              <w:jc w:val="both"/>
              <w:rPr>
                <w:rFonts w:ascii="Times New Roman" w:hAnsi="Times New Roman" w:cs="Times New Roman"/>
              </w:rPr>
            </w:pPr>
          </w:p>
        </w:tc>
        <w:tc>
          <w:tcPr>
            <w:tcW w:w="2799" w:type="dxa"/>
            <w:vMerge/>
          </w:tcPr>
          <w:p w:rsidR="00252B86" w:rsidRDefault="00252B86" w:rsidP="00B43EB1">
            <w:pPr>
              <w:jc w:val="both"/>
              <w:rPr>
                <w:rFonts w:ascii="Times New Roman" w:hAnsi="Times New Roman" w:cs="Times New Roman"/>
              </w:rPr>
            </w:pPr>
          </w:p>
        </w:tc>
        <w:tc>
          <w:tcPr>
            <w:tcW w:w="2799" w:type="dxa"/>
            <w:vMerge/>
          </w:tcPr>
          <w:p w:rsidR="00252B86" w:rsidRDefault="00252B86" w:rsidP="00B43EB1">
            <w:pPr>
              <w:jc w:val="both"/>
              <w:rPr>
                <w:rFonts w:ascii="Times New Roman" w:hAnsi="Times New Roman" w:cs="Times New Roman"/>
              </w:rPr>
            </w:pPr>
          </w:p>
        </w:tc>
        <w:tc>
          <w:tcPr>
            <w:tcW w:w="2514" w:type="dxa"/>
            <w:vMerge/>
          </w:tcPr>
          <w:p w:rsidR="00252B86" w:rsidRDefault="00252B86" w:rsidP="00B43EB1">
            <w:pPr>
              <w:jc w:val="both"/>
              <w:rPr>
                <w:rFonts w:ascii="Times New Roman" w:hAnsi="Times New Roman" w:cs="Times New Roman"/>
              </w:rPr>
            </w:pPr>
          </w:p>
        </w:tc>
        <w:tc>
          <w:tcPr>
            <w:tcW w:w="3084" w:type="dxa"/>
          </w:tcPr>
          <w:p w:rsidR="00252B86" w:rsidRDefault="00252B86" w:rsidP="00B43EB1">
            <w:pPr>
              <w:jc w:val="both"/>
              <w:rPr>
                <w:rFonts w:ascii="Times New Roman" w:hAnsi="Times New Roman" w:cs="Times New Roman"/>
              </w:rPr>
            </w:pPr>
            <w:r>
              <w:rPr>
                <w:rFonts w:ascii="Times New Roman" w:hAnsi="Times New Roman" w:cs="Times New Roman"/>
              </w:rPr>
              <w:t>Minimizează importanța unei jucării sau a unui obiect inaccesibil „mă pot juca și cu altceva”</w:t>
            </w:r>
          </w:p>
        </w:tc>
      </w:tr>
    </w:tbl>
    <w:p w:rsidR="00FE1A83" w:rsidRDefault="00FE1A83" w:rsidP="00FE1A83">
      <w:pPr>
        <w:jc w:val="center"/>
      </w:pPr>
    </w:p>
    <w:p w:rsidR="004C7D1B" w:rsidRDefault="004C7D1B" w:rsidP="00FE1A83">
      <w:pPr>
        <w:jc w:val="center"/>
        <w:rPr>
          <w:rFonts w:ascii="Times New Roman" w:hAnsi="Times New Roman" w:cs="Times New Roman"/>
          <w:b/>
          <w:sz w:val="32"/>
          <w:szCs w:val="32"/>
        </w:rPr>
      </w:pPr>
    </w:p>
    <w:p w:rsidR="004C7D1B" w:rsidRDefault="004C7D1B" w:rsidP="00FE1A83">
      <w:pPr>
        <w:jc w:val="center"/>
        <w:rPr>
          <w:rFonts w:ascii="Times New Roman" w:hAnsi="Times New Roman" w:cs="Times New Roman"/>
          <w:b/>
          <w:sz w:val="32"/>
          <w:szCs w:val="32"/>
        </w:rPr>
      </w:pPr>
    </w:p>
    <w:p w:rsidR="004C7D1B" w:rsidRDefault="004C7D1B" w:rsidP="00FE1A83">
      <w:pPr>
        <w:jc w:val="center"/>
        <w:rPr>
          <w:rFonts w:ascii="Times New Roman" w:hAnsi="Times New Roman" w:cs="Times New Roman"/>
          <w:b/>
          <w:sz w:val="32"/>
          <w:szCs w:val="32"/>
        </w:rPr>
      </w:pPr>
    </w:p>
    <w:p w:rsidR="004C7D1B" w:rsidRDefault="004C7D1B" w:rsidP="00FE1A83">
      <w:pPr>
        <w:jc w:val="center"/>
        <w:rPr>
          <w:rFonts w:ascii="Times New Roman" w:hAnsi="Times New Roman" w:cs="Times New Roman"/>
          <w:b/>
          <w:sz w:val="32"/>
          <w:szCs w:val="32"/>
        </w:rPr>
      </w:pPr>
    </w:p>
    <w:p w:rsidR="004C7D1B" w:rsidRDefault="004C7D1B" w:rsidP="00FE1A83">
      <w:pPr>
        <w:jc w:val="center"/>
        <w:rPr>
          <w:rFonts w:ascii="Times New Roman" w:hAnsi="Times New Roman" w:cs="Times New Roman"/>
          <w:b/>
          <w:sz w:val="32"/>
          <w:szCs w:val="32"/>
        </w:rPr>
      </w:pPr>
    </w:p>
    <w:p w:rsidR="00FE1A83" w:rsidRDefault="00FE1A83" w:rsidP="00FE1A83">
      <w:pPr>
        <w:jc w:val="center"/>
        <w:rPr>
          <w:rFonts w:ascii="Times New Roman" w:hAnsi="Times New Roman" w:cs="Times New Roman"/>
          <w:b/>
          <w:sz w:val="32"/>
          <w:szCs w:val="32"/>
        </w:rPr>
      </w:pPr>
      <w:r w:rsidRPr="00201E4A">
        <w:rPr>
          <w:rFonts w:ascii="Times New Roman" w:hAnsi="Times New Roman" w:cs="Times New Roman"/>
          <w:b/>
          <w:sz w:val="32"/>
          <w:szCs w:val="32"/>
        </w:rPr>
        <w:t>Competenț</w:t>
      </w:r>
      <w:r>
        <w:rPr>
          <w:rFonts w:ascii="Times New Roman" w:hAnsi="Times New Roman" w:cs="Times New Roman"/>
          <w:b/>
          <w:sz w:val="32"/>
          <w:szCs w:val="32"/>
        </w:rPr>
        <w:t>e sociale</w:t>
      </w:r>
    </w:p>
    <w:p w:rsidR="00FE1A83" w:rsidRDefault="00FE1A83" w:rsidP="00FE1A83">
      <w:pPr>
        <w:jc w:val="center"/>
        <w:rPr>
          <w:rFonts w:ascii="Times New Roman" w:hAnsi="Times New Roman" w:cs="Times New Roman"/>
          <w:b/>
          <w:sz w:val="32"/>
          <w:szCs w:val="32"/>
        </w:rPr>
      </w:pPr>
    </w:p>
    <w:p w:rsidR="00FE1A83" w:rsidRDefault="00FE1A83" w:rsidP="00FE1A83">
      <w:pPr>
        <w:jc w:val="both"/>
        <w:rPr>
          <w:rFonts w:ascii="Times New Roman" w:hAnsi="Times New Roman" w:cs="Times New Roman"/>
        </w:rPr>
      </w:pPr>
      <w:r>
        <w:rPr>
          <w:rFonts w:ascii="Times New Roman" w:hAnsi="Times New Roman" w:cs="Times New Roman"/>
          <w:b/>
          <w:sz w:val="32"/>
          <w:szCs w:val="32"/>
        </w:rPr>
        <w:tab/>
      </w:r>
      <w:r>
        <w:rPr>
          <w:rFonts w:ascii="Times New Roman" w:hAnsi="Times New Roman" w:cs="Times New Roman"/>
          <w:b/>
        </w:rPr>
        <w:tab/>
      </w:r>
      <w:r>
        <w:rPr>
          <w:rFonts w:ascii="Times New Roman" w:hAnsi="Times New Roman" w:cs="Times New Roman"/>
        </w:rPr>
        <w:t xml:space="preserve">Competențele sociale presupun o componentă legată de abilitățile interpersonale, precum și o componentă legată de abilitățile </w:t>
      </w:r>
      <w:proofErr w:type="spellStart"/>
      <w:r>
        <w:rPr>
          <w:rFonts w:ascii="Times New Roman" w:hAnsi="Times New Roman" w:cs="Times New Roman"/>
        </w:rPr>
        <w:t>intrapersonale</w:t>
      </w:r>
      <w:proofErr w:type="spellEnd"/>
      <w:r>
        <w:rPr>
          <w:rFonts w:ascii="Times New Roman" w:hAnsi="Times New Roman" w:cs="Times New Roman"/>
        </w:rPr>
        <w:t xml:space="preserve"> de control comportamental. Prima categorie de competențe este responsabilă de modul în care copiii se comportă în relațiile pe care le stabilesc cu ceilalți copii (în special prin joc) sau cu adulții. A doua categorie de competențe (</w:t>
      </w:r>
      <w:proofErr w:type="spellStart"/>
      <w:r>
        <w:rPr>
          <w:rFonts w:ascii="Times New Roman" w:hAnsi="Times New Roman" w:cs="Times New Roman"/>
        </w:rPr>
        <w:t>intrapersonale</w:t>
      </w:r>
      <w:proofErr w:type="spellEnd"/>
      <w:r>
        <w:rPr>
          <w:rFonts w:ascii="Times New Roman" w:hAnsi="Times New Roman" w:cs="Times New Roman"/>
        </w:rPr>
        <w:t xml:space="preserve">) reprezintă substratul care asigură dezvoltarea optimă a relațiilor cu ceilalți. În lipsa capacității de </w:t>
      </w:r>
      <w:r>
        <w:rPr>
          <w:rFonts w:ascii="Times New Roman" w:hAnsi="Times New Roman" w:cs="Times New Roman"/>
          <w:b/>
        </w:rPr>
        <w:t>inhibiție comportamentală</w:t>
      </w:r>
      <w:r>
        <w:rPr>
          <w:rFonts w:ascii="Times New Roman" w:hAnsi="Times New Roman" w:cs="Times New Roman"/>
        </w:rPr>
        <w:t xml:space="preserve">, nu putem vorbi de capacitatea copiilor de </w:t>
      </w:r>
      <w:r w:rsidRPr="00201E4A">
        <w:rPr>
          <w:rFonts w:ascii="Times New Roman" w:hAnsi="Times New Roman" w:cs="Times New Roman"/>
          <w:b/>
        </w:rPr>
        <w:t>a-și aștepta rândul</w:t>
      </w:r>
      <w:r>
        <w:rPr>
          <w:rFonts w:ascii="Times New Roman" w:hAnsi="Times New Roman" w:cs="Times New Roman"/>
        </w:rPr>
        <w:t xml:space="preserve">, la fel cum incapacitatea de a </w:t>
      </w:r>
      <w:r w:rsidRPr="00201E4A">
        <w:rPr>
          <w:rFonts w:ascii="Times New Roman" w:hAnsi="Times New Roman" w:cs="Times New Roman"/>
          <w:b/>
        </w:rPr>
        <w:t xml:space="preserve">respecta regulile </w:t>
      </w:r>
      <w:r>
        <w:rPr>
          <w:rFonts w:ascii="Times New Roman" w:hAnsi="Times New Roman" w:cs="Times New Roman"/>
        </w:rPr>
        <w:t xml:space="preserve">afectează abilitatea acestora de a se </w:t>
      </w:r>
      <w:r>
        <w:rPr>
          <w:rFonts w:ascii="Times New Roman" w:hAnsi="Times New Roman" w:cs="Times New Roman"/>
          <w:b/>
        </w:rPr>
        <w:t>integra în grup</w:t>
      </w:r>
      <w:r>
        <w:rPr>
          <w:rFonts w:ascii="Times New Roman" w:hAnsi="Times New Roman" w:cs="Times New Roman"/>
        </w:rPr>
        <w:t xml:space="preserve">. Abilitățile sociale </w:t>
      </w:r>
      <w:proofErr w:type="spellStart"/>
      <w:r>
        <w:rPr>
          <w:rFonts w:ascii="Times New Roman" w:hAnsi="Times New Roman" w:cs="Times New Roman"/>
        </w:rPr>
        <w:t>intrapersonale</w:t>
      </w:r>
      <w:proofErr w:type="spellEnd"/>
      <w:r>
        <w:rPr>
          <w:rFonts w:ascii="Times New Roman" w:hAnsi="Times New Roman" w:cs="Times New Roman"/>
        </w:rPr>
        <w:t xml:space="preserve"> sunt strâns legate de competențele emoționale. Dobândirea strategiilor de reglare emoțională favorizează capacitatea de </w:t>
      </w:r>
      <w:r>
        <w:rPr>
          <w:rFonts w:ascii="Times New Roman" w:hAnsi="Times New Roman" w:cs="Times New Roman"/>
          <w:b/>
        </w:rPr>
        <w:t>exercitare a controlului asuprea propriului comportament</w:t>
      </w:r>
      <w:r>
        <w:rPr>
          <w:rFonts w:ascii="Times New Roman" w:hAnsi="Times New Roman" w:cs="Times New Roman"/>
        </w:rPr>
        <w:t xml:space="preserve">. În plus, abilitățile de a înțelege emoțiile proprii și </w:t>
      </w:r>
      <w:proofErr w:type="spellStart"/>
      <w:r>
        <w:rPr>
          <w:rFonts w:ascii="Times New Roman" w:hAnsi="Times New Roman" w:cs="Times New Roman"/>
        </w:rPr>
        <w:t>ae</w:t>
      </w:r>
      <w:proofErr w:type="spellEnd"/>
      <w:r>
        <w:rPr>
          <w:rFonts w:ascii="Times New Roman" w:hAnsi="Times New Roman" w:cs="Times New Roman"/>
        </w:rPr>
        <w:t xml:space="preserve"> celorlalți si de a le exprima adecvat sunt esențiale pentru stabilirea și menținerea relațiilor cu ceilalți.</w:t>
      </w:r>
    </w:p>
    <w:p w:rsidR="00FE1A83" w:rsidRDefault="00FE1A83" w:rsidP="00FE1A83">
      <w:pPr>
        <w:jc w:val="both"/>
        <w:rPr>
          <w:rFonts w:ascii="Times New Roman" w:hAnsi="Times New Roman" w:cs="Times New Roman"/>
        </w:rPr>
      </w:pPr>
    </w:p>
    <w:p w:rsidR="00FE1A83" w:rsidRDefault="00FE1A83" w:rsidP="00FE1A83">
      <w:pPr>
        <w:jc w:val="both"/>
        <w:rPr>
          <w:rFonts w:ascii="Times New Roman" w:hAnsi="Times New Roman" w:cs="Times New Roman"/>
        </w:rPr>
      </w:pPr>
    </w:p>
    <w:p w:rsidR="00FE1A83" w:rsidRDefault="00FE1A83" w:rsidP="00FE1A83">
      <w:pPr>
        <w:jc w:val="both"/>
        <w:rPr>
          <w:rFonts w:ascii="Times New Roman" w:hAnsi="Times New Roman" w:cs="Times New Roman"/>
        </w:rPr>
      </w:pPr>
    </w:p>
    <w:p w:rsidR="00FE1A83" w:rsidRDefault="00FE1A83" w:rsidP="00FE1A83">
      <w:pPr>
        <w:jc w:val="both"/>
        <w:rPr>
          <w:rFonts w:ascii="Times New Roman" w:hAnsi="Times New Roman" w:cs="Times New Roman"/>
        </w:rPr>
      </w:pPr>
    </w:p>
    <w:p w:rsidR="00FE1A83" w:rsidRDefault="00FE1A83" w:rsidP="00FE1A83">
      <w:pPr>
        <w:jc w:val="both"/>
        <w:rPr>
          <w:rFonts w:ascii="Times New Roman" w:hAnsi="Times New Roman" w:cs="Times New Roman"/>
        </w:rPr>
      </w:pPr>
    </w:p>
    <w:p w:rsidR="00FE1A83" w:rsidRDefault="00FE1A83" w:rsidP="00FE1A83">
      <w:pPr>
        <w:jc w:val="both"/>
        <w:rPr>
          <w:rFonts w:ascii="Times New Roman" w:hAnsi="Times New Roman" w:cs="Times New Roman"/>
        </w:rPr>
      </w:pPr>
    </w:p>
    <w:tbl>
      <w:tblPr>
        <w:tblStyle w:val="GrilTabel"/>
        <w:tblW w:w="14596" w:type="dxa"/>
        <w:tblLayout w:type="fixed"/>
        <w:tblLook w:val="04A0"/>
      </w:tblPr>
      <w:tblGrid>
        <w:gridCol w:w="1129"/>
        <w:gridCol w:w="2268"/>
        <w:gridCol w:w="2268"/>
        <w:gridCol w:w="2396"/>
        <w:gridCol w:w="156"/>
        <w:gridCol w:w="2268"/>
        <w:gridCol w:w="4111"/>
      </w:tblGrid>
      <w:tr w:rsidR="00FE1A83" w:rsidTr="000046F5">
        <w:tc>
          <w:tcPr>
            <w:tcW w:w="5665" w:type="dxa"/>
            <w:gridSpan w:val="3"/>
            <w:vMerge w:val="restart"/>
          </w:tcPr>
          <w:p w:rsidR="00FE1A83" w:rsidRPr="009E2D33" w:rsidRDefault="00FE1A83" w:rsidP="000046F5">
            <w:pPr>
              <w:jc w:val="center"/>
              <w:rPr>
                <w:rFonts w:ascii="Times New Roman" w:hAnsi="Times New Roman" w:cs="Times New Roman"/>
                <w:b/>
              </w:rPr>
            </w:pPr>
            <w:r>
              <w:rPr>
                <w:rFonts w:ascii="Times New Roman" w:hAnsi="Times New Roman" w:cs="Times New Roman"/>
                <w:b/>
              </w:rPr>
              <w:lastRenderedPageBreak/>
              <w:t>Tipuri de competențe sociale</w:t>
            </w:r>
          </w:p>
        </w:tc>
        <w:tc>
          <w:tcPr>
            <w:tcW w:w="8931" w:type="dxa"/>
            <w:gridSpan w:val="4"/>
          </w:tcPr>
          <w:p w:rsidR="00FE1A83" w:rsidRPr="009E2D33" w:rsidRDefault="00FE1A83" w:rsidP="000046F5">
            <w:pPr>
              <w:jc w:val="center"/>
              <w:rPr>
                <w:rFonts w:ascii="Times New Roman" w:hAnsi="Times New Roman" w:cs="Times New Roman"/>
                <w:b/>
              </w:rPr>
            </w:pPr>
            <w:r>
              <w:rPr>
                <w:rFonts w:ascii="Times New Roman" w:hAnsi="Times New Roman" w:cs="Times New Roman"/>
                <w:b/>
              </w:rPr>
              <w:t>REPERE ÎN DEZVOLTAREA OPTIMĂ A COMPETENȚELOR SOCIALE</w:t>
            </w:r>
          </w:p>
        </w:tc>
      </w:tr>
      <w:tr w:rsidR="00FE1A83" w:rsidTr="000046F5">
        <w:tc>
          <w:tcPr>
            <w:tcW w:w="5665" w:type="dxa"/>
            <w:gridSpan w:val="3"/>
            <w:vMerge/>
          </w:tcPr>
          <w:p w:rsidR="00FE1A83" w:rsidRDefault="00FE1A83" w:rsidP="000046F5">
            <w:pPr>
              <w:jc w:val="both"/>
              <w:rPr>
                <w:rFonts w:ascii="Times New Roman" w:hAnsi="Times New Roman" w:cs="Times New Roman"/>
              </w:rPr>
            </w:pPr>
          </w:p>
        </w:tc>
        <w:tc>
          <w:tcPr>
            <w:tcW w:w="2552" w:type="dxa"/>
            <w:gridSpan w:val="2"/>
          </w:tcPr>
          <w:p w:rsidR="00FE1A83" w:rsidRDefault="00FE1A83" w:rsidP="000046F5">
            <w:pPr>
              <w:jc w:val="center"/>
              <w:rPr>
                <w:rFonts w:ascii="Times New Roman" w:hAnsi="Times New Roman" w:cs="Times New Roman"/>
              </w:rPr>
            </w:pPr>
            <w:r>
              <w:rPr>
                <w:rFonts w:ascii="Times New Roman" w:hAnsi="Times New Roman" w:cs="Times New Roman"/>
              </w:rPr>
              <w:t>3-4 ani</w:t>
            </w:r>
          </w:p>
        </w:tc>
        <w:tc>
          <w:tcPr>
            <w:tcW w:w="2268" w:type="dxa"/>
          </w:tcPr>
          <w:p w:rsidR="00FE1A83" w:rsidRDefault="00FE1A83" w:rsidP="000046F5">
            <w:pPr>
              <w:jc w:val="center"/>
              <w:rPr>
                <w:rFonts w:ascii="Times New Roman" w:hAnsi="Times New Roman" w:cs="Times New Roman"/>
              </w:rPr>
            </w:pPr>
            <w:r>
              <w:rPr>
                <w:rFonts w:ascii="Times New Roman" w:hAnsi="Times New Roman" w:cs="Times New Roman"/>
              </w:rPr>
              <w:t>4-5 ani</w:t>
            </w:r>
          </w:p>
        </w:tc>
        <w:tc>
          <w:tcPr>
            <w:tcW w:w="4111" w:type="dxa"/>
          </w:tcPr>
          <w:p w:rsidR="00FE1A83" w:rsidRDefault="00FE1A83" w:rsidP="000046F5">
            <w:pPr>
              <w:jc w:val="center"/>
              <w:rPr>
                <w:rFonts w:ascii="Times New Roman" w:hAnsi="Times New Roman" w:cs="Times New Roman"/>
              </w:rPr>
            </w:pPr>
            <w:r>
              <w:rPr>
                <w:rFonts w:ascii="Times New Roman" w:hAnsi="Times New Roman" w:cs="Times New Roman"/>
              </w:rPr>
              <w:t>5-7 ani</w:t>
            </w:r>
          </w:p>
        </w:tc>
      </w:tr>
      <w:tr w:rsidR="00FE1A83" w:rsidTr="000046F5">
        <w:tc>
          <w:tcPr>
            <w:tcW w:w="1129" w:type="dxa"/>
            <w:vMerge w:val="restart"/>
            <w:textDirection w:val="btLr"/>
          </w:tcPr>
          <w:p w:rsidR="00FE1A83" w:rsidRPr="005C06EC" w:rsidRDefault="00FE1A83" w:rsidP="000046F5">
            <w:pPr>
              <w:spacing w:before="240"/>
              <w:ind w:left="113" w:right="113"/>
              <w:jc w:val="center"/>
              <w:rPr>
                <w:rFonts w:ascii="Times New Roman" w:hAnsi="Times New Roman" w:cs="Times New Roman"/>
                <w:sz w:val="28"/>
                <w:szCs w:val="28"/>
              </w:rPr>
            </w:pPr>
            <w:r w:rsidRPr="005C06EC">
              <w:rPr>
                <w:rFonts w:ascii="Times New Roman" w:hAnsi="Times New Roman" w:cs="Times New Roman"/>
                <w:sz w:val="28"/>
                <w:szCs w:val="28"/>
              </w:rPr>
              <w:t>1. INTERPERSONALE</w:t>
            </w:r>
          </w:p>
        </w:tc>
        <w:tc>
          <w:tcPr>
            <w:tcW w:w="2268" w:type="dxa"/>
            <w:vMerge w:val="restart"/>
          </w:tcPr>
          <w:p w:rsidR="00FE1A83" w:rsidRDefault="00FE1A83" w:rsidP="000046F5">
            <w:pPr>
              <w:jc w:val="both"/>
              <w:rPr>
                <w:rFonts w:ascii="Times New Roman" w:hAnsi="Times New Roman" w:cs="Times New Roman"/>
              </w:rPr>
            </w:pPr>
            <w:r>
              <w:rPr>
                <w:rFonts w:ascii="Times New Roman" w:hAnsi="Times New Roman" w:cs="Times New Roman"/>
              </w:rPr>
              <w:t>A. Relaționarea socială</w:t>
            </w:r>
          </w:p>
        </w:tc>
        <w:tc>
          <w:tcPr>
            <w:tcW w:w="2268" w:type="dxa"/>
            <w:vMerge w:val="restart"/>
          </w:tcPr>
          <w:p w:rsidR="00FE1A83" w:rsidRDefault="00FE1A83" w:rsidP="000046F5">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Interacțiunează</w:t>
            </w:r>
            <w:proofErr w:type="spellEnd"/>
            <w:r>
              <w:rPr>
                <w:rFonts w:ascii="Times New Roman" w:hAnsi="Times New Roman" w:cs="Times New Roman"/>
              </w:rPr>
              <w:t xml:space="preserve"> cu ceilalți copii prin jocuri adecvate vârstei</w:t>
            </w:r>
          </w:p>
        </w:tc>
        <w:tc>
          <w:tcPr>
            <w:tcW w:w="2552" w:type="dxa"/>
            <w:gridSpan w:val="2"/>
          </w:tcPr>
          <w:p w:rsidR="00FE1A83" w:rsidRDefault="00FE1A83" w:rsidP="000046F5">
            <w:pPr>
              <w:jc w:val="both"/>
              <w:rPr>
                <w:rFonts w:ascii="Times New Roman" w:hAnsi="Times New Roman" w:cs="Times New Roman"/>
              </w:rPr>
            </w:pPr>
            <w:r>
              <w:rPr>
                <w:rFonts w:ascii="Times New Roman" w:hAnsi="Times New Roman" w:cs="Times New Roman"/>
              </w:rPr>
              <w:t>Se implică în jocuri simbolice.</w:t>
            </w:r>
          </w:p>
        </w:tc>
        <w:tc>
          <w:tcPr>
            <w:tcW w:w="2268" w:type="dxa"/>
          </w:tcPr>
          <w:p w:rsidR="00FE1A83" w:rsidRDefault="00FE1A83" w:rsidP="000046F5">
            <w:pPr>
              <w:jc w:val="both"/>
              <w:rPr>
                <w:rFonts w:ascii="Times New Roman" w:hAnsi="Times New Roman" w:cs="Times New Roman"/>
              </w:rPr>
            </w:pPr>
            <w:r>
              <w:rPr>
                <w:rFonts w:ascii="Times New Roman" w:hAnsi="Times New Roman" w:cs="Times New Roman"/>
              </w:rPr>
              <w:t>Se implică în jocuri simbolice.</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Pe lângă jocurile simbolice se implică și în jocuri cu reguli.</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rPr>
                <w:rFonts w:ascii="Times New Roman" w:hAnsi="Times New Roman" w:cs="Times New Roman"/>
              </w:rPr>
            </w:pPr>
          </w:p>
        </w:tc>
        <w:tc>
          <w:tcPr>
            <w:tcW w:w="2552" w:type="dxa"/>
            <w:gridSpan w:val="2"/>
          </w:tcPr>
          <w:p w:rsidR="00FE1A83" w:rsidRDefault="00FE1A83" w:rsidP="000046F5">
            <w:pPr>
              <w:jc w:val="both"/>
              <w:rPr>
                <w:rFonts w:ascii="Times New Roman" w:hAnsi="Times New Roman" w:cs="Times New Roman"/>
              </w:rPr>
            </w:pPr>
            <w:r>
              <w:rPr>
                <w:rFonts w:ascii="Times New Roman" w:hAnsi="Times New Roman" w:cs="Times New Roman"/>
              </w:rPr>
              <w:t>Se joacă în grupuri mici de 2-3 copii.</w:t>
            </w:r>
          </w:p>
        </w:tc>
        <w:tc>
          <w:tcPr>
            <w:tcW w:w="2268" w:type="dxa"/>
          </w:tcPr>
          <w:p w:rsidR="00FE1A83" w:rsidRDefault="00FE1A83" w:rsidP="000046F5">
            <w:pPr>
              <w:jc w:val="both"/>
              <w:rPr>
                <w:rFonts w:ascii="Times New Roman" w:hAnsi="Times New Roman" w:cs="Times New Roman"/>
              </w:rPr>
            </w:pPr>
            <w:r>
              <w:rPr>
                <w:rFonts w:ascii="Times New Roman" w:hAnsi="Times New Roman" w:cs="Times New Roman"/>
              </w:rPr>
              <w:t>Se joacă în grupuri mai mari de 2-3 copii.</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Interacționează în grupuri din ce în ce mai mari.</w:t>
            </w:r>
          </w:p>
        </w:tc>
      </w:tr>
      <w:tr w:rsidR="00FE1A83" w:rsidTr="000046F5">
        <w:trPr>
          <w:trHeight w:val="465"/>
        </w:trPr>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rPr>
                <w:rFonts w:ascii="Times New Roman" w:hAnsi="Times New Roman" w:cs="Times New Roman"/>
              </w:rPr>
            </w:pPr>
          </w:p>
        </w:tc>
        <w:tc>
          <w:tcPr>
            <w:tcW w:w="2552" w:type="dxa"/>
            <w:gridSpan w:val="2"/>
          </w:tcPr>
          <w:p w:rsidR="00FE1A83" w:rsidRDefault="00FE1A83" w:rsidP="000046F5">
            <w:pPr>
              <w:jc w:val="both"/>
              <w:rPr>
                <w:rFonts w:ascii="Times New Roman" w:hAnsi="Times New Roman" w:cs="Times New Roman"/>
              </w:rPr>
            </w:pPr>
            <w:r>
              <w:rPr>
                <w:rFonts w:ascii="Times New Roman" w:hAnsi="Times New Roman" w:cs="Times New Roman"/>
              </w:rPr>
              <w:t>Se implică frecvent în jocuri izolate sau paralele</w:t>
            </w:r>
          </w:p>
        </w:tc>
        <w:tc>
          <w:tcPr>
            <w:tcW w:w="2268" w:type="dxa"/>
          </w:tcPr>
          <w:p w:rsidR="00FE1A83" w:rsidRDefault="00FE1A83" w:rsidP="000046F5">
            <w:pPr>
              <w:jc w:val="both"/>
              <w:rPr>
                <w:rFonts w:ascii="Times New Roman" w:hAnsi="Times New Roman" w:cs="Times New Roman"/>
              </w:rPr>
            </w:pPr>
            <w:r>
              <w:rPr>
                <w:rFonts w:ascii="Times New Roman" w:hAnsi="Times New Roman" w:cs="Times New Roman"/>
              </w:rPr>
              <w:t>Începe să coopereze în joc și să comunice.</w:t>
            </w:r>
          </w:p>
        </w:tc>
        <w:tc>
          <w:tcPr>
            <w:tcW w:w="4111" w:type="dxa"/>
            <w:tcBorders>
              <w:bottom w:val="single" w:sz="4" w:space="0" w:color="auto"/>
            </w:tcBorders>
          </w:tcPr>
          <w:p w:rsidR="00FE1A83" w:rsidRDefault="00FE1A83" w:rsidP="000046F5">
            <w:pPr>
              <w:jc w:val="both"/>
              <w:rPr>
                <w:rFonts w:ascii="Times New Roman" w:hAnsi="Times New Roman" w:cs="Times New Roman"/>
              </w:rPr>
            </w:pPr>
            <w:r>
              <w:rPr>
                <w:rFonts w:ascii="Times New Roman" w:hAnsi="Times New Roman" w:cs="Times New Roman"/>
              </w:rPr>
              <w:t>Cooperează în joc cu ceilalți copii, își atribuie roluri și stabilește reguli pentru joc.</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tcPr>
          <w:p w:rsidR="00FE1A83" w:rsidRDefault="00FE1A83" w:rsidP="000046F5">
            <w:pPr>
              <w:rPr>
                <w:rFonts w:ascii="Times New Roman" w:hAnsi="Times New Roman" w:cs="Times New Roman"/>
              </w:rPr>
            </w:pPr>
            <w:r>
              <w:rPr>
                <w:rFonts w:ascii="Times New Roman" w:hAnsi="Times New Roman" w:cs="Times New Roman"/>
              </w:rPr>
              <w:t>2. Inițiază interacțiuni cu ceilalți copii</w:t>
            </w:r>
          </w:p>
        </w:tc>
        <w:tc>
          <w:tcPr>
            <w:tcW w:w="2552" w:type="dxa"/>
            <w:gridSpan w:val="2"/>
          </w:tcPr>
          <w:p w:rsidR="00FE1A83" w:rsidRDefault="00FE1A83" w:rsidP="000046F5">
            <w:pPr>
              <w:jc w:val="both"/>
              <w:rPr>
                <w:rFonts w:ascii="Times New Roman" w:hAnsi="Times New Roman" w:cs="Times New Roman"/>
              </w:rPr>
            </w:pPr>
            <w:r>
              <w:rPr>
                <w:rFonts w:ascii="Times New Roman" w:hAnsi="Times New Roman" w:cs="Times New Roman"/>
              </w:rPr>
              <w:t>Inițiază interacțiuni prin mesaje non-verbale, zâmbește și petrece timp în preajma celorlalți.</w:t>
            </w:r>
          </w:p>
        </w:tc>
        <w:tc>
          <w:tcPr>
            <w:tcW w:w="2268" w:type="dxa"/>
          </w:tcPr>
          <w:p w:rsidR="00FE1A83" w:rsidRDefault="00FE1A83" w:rsidP="000046F5">
            <w:pPr>
              <w:jc w:val="both"/>
              <w:rPr>
                <w:rFonts w:ascii="Times New Roman" w:hAnsi="Times New Roman" w:cs="Times New Roman"/>
              </w:rPr>
            </w:pPr>
            <w:r>
              <w:rPr>
                <w:rFonts w:ascii="Times New Roman" w:hAnsi="Times New Roman" w:cs="Times New Roman"/>
              </w:rPr>
              <w:t>Reacțiile non-verbale însoțite de dialog.</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Învață să se alăture jocurilor de grup din mers. Cere permisiunea celorlalți pentru a se alătura jocului.</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tcPr>
          <w:p w:rsidR="00FE1A83" w:rsidRDefault="00FE1A83" w:rsidP="000046F5">
            <w:pPr>
              <w:rPr>
                <w:rFonts w:ascii="Times New Roman" w:hAnsi="Times New Roman" w:cs="Times New Roman"/>
              </w:rPr>
            </w:pPr>
            <w:r>
              <w:rPr>
                <w:rFonts w:ascii="Times New Roman" w:hAnsi="Times New Roman" w:cs="Times New Roman"/>
              </w:rPr>
              <w:t>3. Împarte obiecte/jucării</w:t>
            </w:r>
          </w:p>
        </w:tc>
        <w:tc>
          <w:tcPr>
            <w:tcW w:w="4820" w:type="dxa"/>
            <w:gridSpan w:val="3"/>
          </w:tcPr>
          <w:p w:rsidR="00FE1A83" w:rsidRDefault="00FE1A83" w:rsidP="000046F5">
            <w:pPr>
              <w:jc w:val="both"/>
              <w:rPr>
                <w:rFonts w:ascii="Times New Roman" w:hAnsi="Times New Roman" w:cs="Times New Roman"/>
              </w:rPr>
            </w:pPr>
            <w:r>
              <w:rPr>
                <w:rFonts w:ascii="Times New Roman" w:hAnsi="Times New Roman" w:cs="Times New Roman"/>
              </w:rPr>
              <w:t>Împarte jucăriile sau alte obiecte cu ceilalți atunci când i se spune.</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Împarte jucăriile cu ceilalți fără să i se spună</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val="restart"/>
          </w:tcPr>
          <w:p w:rsidR="00FE1A83" w:rsidRDefault="00FE1A83" w:rsidP="000046F5">
            <w:pPr>
              <w:rPr>
                <w:rFonts w:ascii="Times New Roman" w:hAnsi="Times New Roman" w:cs="Times New Roman"/>
              </w:rPr>
            </w:pPr>
            <w:r>
              <w:rPr>
                <w:rFonts w:ascii="Times New Roman" w:hAnsi="Times New Roman" w:cs="Times New Roman"/>
              </w:rPr>
              <w:t>4. Oferă și cere ajutor</w:t>
            </w:r>
          </w:p>
        </w:tc>
        <w:tc>
          <w:tcPr>
            <w:tcW w:w="4820" w:type="dxa"/>
            <w:gridSpan w:val="3"/>
          </w:tcPr>
          <w:p w:rsidR="00FE1A83" w:rsidRDefault="00FE1A83" w:rsidP="000046F5">
            <w:pPr>
              <w:jc w:val="both"/>
              <w:rPr>
                <w:rFonts w:ascii="Times New Roman" w:hAnsi="Times New Roman" w:cs="Times New Roman"/>
              </w:rPr>
            </w:pPr>
            <w:r>
              <w:rPr>
                <w:rFonts w:ascii="Times New Roman" w:hAnsi="Times New Roman" w:cs="Times New Roman"/>
              </w:rPr>
              <w:t>Oferă ajutor dacă ii cereți acest lucru.</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Oferă ajutor fără să i se spună.</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rPr>
                <w:rFonts w:ascii="Times New Roman" w:hAnsi="Times New Roman" w:cs="Times New Roman"/>
              </w:rPr>
            </w:pPr>
          </w:p>
        </w:tc>
        <w:tc>
          <w:tcPr>
            <w:tcW w:w="4820" w:type="dxa"/>
            <w:gridSpan w:val="3"/>
          </w:tcPr>
          <w:p w:rsidR="00FE1A83" w:rsidRDefault="00FE1A83" w:rsidP="000046F5">
            <w:pPr>
              <w:jc w:val="both"/>
              <w:rPr>
                <w:rFonts w:ascii="Times New Roman" w:hAnsi="Times New Roman" w:cs="Times New Roman"/>
              </w:rPr>
            </w:pPr>
            <w:r>
              <w:rPr>
                <w:rFonts w:ascii="Times New Roman" w:hAnsi="Times New Roman" w:cs="Times New Roman"/>
              </w:rPr>
              <w:t>Cere frecvent ajutorul celorlalți.</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Cere mai rar ajutorul celorlalți</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val="restart"/>
          </w:tcPr>
          <w:p w:rsidR="00FE1A83" w:rsidRDefault="00FE1A83" w:rsidP="000046F5">
            <w:pPr>
              <w:rPr>
                <w:rFonts w:ascii="Times New Roman" w:hAnsi="Times New Roman" w:cs="Times New Roman"/>
              </w:rPr>
            </w:pPr>
            <w:r>
              <w:rPr>
                <w:rFonts w:ascii="Times New Roman" w:hAnsi="Times New Roman" w:cs="Times New Roman"/>
              </w:rPr>
              <w:t>5. Își așteaptă rândul</w:t>
            </w:r>
          </w:p>
        </w:tc>
        <w:tc>
          <w:tcPr>
            <w:tcW w:w="4820" w:type="dxa"/>
            <w:gridSpan w:val="3"/>
            <w:vMerge w:val="restart"/>
          </w:tcPr>
          <w:p w:rsidR="00FE1A83" w:rsidRDefault="00FE1A83" w:rsidP="000046F5">
            <w:pPr>
              <w:jc w:val="both"/>
              <w:rPr>
                <w:rFonts w:ascii="Times New Roman" w:hAnsi="Times New Roman" w:cs="Times New Roman"/>
              </w:rPr>
            </w:pPr>
            <w:r>
              <w:rPr>
                <w:rFonts w:ascii="Times New Roman" w:hAnsi="Times New Roman" w:cs="Times New Roman"/>
              </w:rPr>
              <w:t>Își așteaptă rândul dacă îi spuneți.</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 xml:space="preserve">Își </w:t>
            </w:r>
            <w:proofErr w:type="spellStart"/>
            <w:r>
              <w:rPr>
                <w:rFonts w:ascii="Times New Roman" w:hAnsi="Times New Roman" w:cs="Times New Roman"/>
              </w:rPr>
              <w:t>așteapă</w:t>
            </w:r>
            <w:proofErr w:type="spellEnd"/>
            <w:r>
              <w:rPr>
                <w:rFonts w:ascii="Times New Roman" w:hAnsi="Times New Roman" w:cs="Times New Roman"/>
              </w:rPr>
              <w:t xml:space="preserve"> rândul fără să i se spună.</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rPr>
                <w:rFonts w:ascii="Times New Roman" w:hAnsi="Times New Roman" w:cs="Times New Roman"/>
              </w:rPr>
            </w:pPr>
          </w:p>
        </w:tc>
        <w:tc>
          <w:tcPr>
            <w:tcW w:w="4820" w:type="dxa"/>
            <w:gridSpan w:val="3"/>
            <w:vMerge/>
          </w:tcPr>
          <w:p w:rsidR="00FE1A83" w:rsidRDefault="00FE1A83" w:rsidP="000046F5">
            <w:pPr>
              <w:jc w:val="both"/>
              <w:rPr>
                <w:rFonts w:ascii="Times New Roman" w:hAnsi="Times New Roman" w:cs="Times New Roman"/>
              </w:rPr>
            </w:pP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Renunță la rândul lui în favoarea altui copil.</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2268" w:type="dxa"/>
          </w:tcPr>
          <w:p w:rsidR="00FE1A83" w:rsidRDefault="00FE1A83" w:rsidP="000046F5">
            <w:pPr>
              <w:rPr>
                <w:rFonts w:ascii="Times New Roman" w:hAnsi="Times New Roman" w:cs="Times New Roman"/>
              </w:rPr>
            </w:pPr>
            <w:r>
              <w:rPr>
                <w:rFonts w:ascii="Times New Roman" w:hAnsi="Times New Roman" w:cs="Times New Roman"/>
              </w:rPr>
              <w:t>6. Utilizează formule de adresare politicoase</w:t>
            </w:r>
          </w:p>
        </w:tc>
        <w:tc>
          <w:tcPr>
            <w:tcW w:w="2396" w:type="dxa"/>
          </w:tcPr>
          <w:p w:rsidR="00FE1A83" w:rsidRDefault="00FE1A83" w:rsidP="000046F5">
            <w:pPr>
              <w:jc w:val="both"/>
              <w:rPr>
                <w:rFonts w:ascii="Times New Roman" w:hAnsi="Times New Roman" w:cs="Times New Roman"/>
              </w:rPr>
            </w:pPr>
            <w:r>
              <w:rPr>
                <w:rFonts w:ascii="Times New Roman" w:hAnsi="Times New Roman" w:cs="Times New Roman"/>
              </w:rPr>
              <w:t>Salută persoanele cunoscute.</w:t>
            </w:r>
          </w:p>
        </w:tc>
        <w:tc>
          <w:tcPr>
            <w:tcW w:w="2424" w:type="dxa"/>
            <w:gridSpan w:val="2"/>
          </w:tcPr>
          <w:p w:rsidR="00FE1A83" w:rsidRDefault="00FE1A83" w:rsidP="000046F5">
            <w:pPr>
              <w:jc w:val="both"/>
              <w:rPr>
                <w:rFonts w:ascii="Times New Roman" w:hAnsi="Times New Roman" w:cs="Times New Roman"/>
              </w:rPr>
            </w:pPr>
            <w:r>
              <w:rPr>
                <w:rFonts w:ascii="Times New Roman" w:hAnsi="Times New Roman" w:cs="Times New Roman"/>
              </w:rPr>
              <w:t>Spune „</w:t>
            </w:r>
            <w:r w:rsidRPr="001015F7">
              <w:rPr>
                <w:rFonts w:ascii="Times New Roman" w:hAnsi="Times New Roman" w:cs="Times New Roman"/>
                <w:i/>
              </w:rPr>
              <w:t>te rog</w:t>
            </w:r>
            <w:r>
              <w:rPr>
                <w:rFonts w:ascii="Times New Roman" w:hAnsi="Times New Roman" w:cs="Times New Roman"/>
                <w:i/>
              </w:rPr>
              <w:t>”</w:t>
            </w:r>
            <w:r>
              <w:rPr>
                <w:rFonts w:ascii="Times New Roman" w:hAnsi="Times New Roman" w:cs="Times New Roman"/>
              </w:rPr>
              <w:t xml:space="preserve"> și „</w:t>
            </w:r>
            <w:r>
              <w:rPr>
                <w:rFonts w:ascii="Times New Roman" w:hAnsi="Times New Roman" w:cs="Times New Roman"/>
                <w:i/>
              </w:rPr>
              <w:t>mulț</w:t>
            </w:r>
            <w:r w:rsidRPr="001015F7">
              <w:rPr>
                <w:rFonts w:ascii="Times New Roman" w:hAnsi="Times New Roman" w:cs="Times New Roman"/>
                <w:i/>
              </w:rPr>
              <w:t>umesc</w:t>
            </w:r>
            <w:r>
              <w:rPr>
                <w:rFonts w:ascii="Times New Roman" w:hAnsi="Times New Roman" w:cs="Times New Roman"/>
                <w:i/>
              </w:rPr>
              <w:t>”.</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Spune „</w:t>
            </w:r>
            <w:r w:rsidRPr="001015F7">
              <w:rPr>
                <w:rFonts w:ascii="Times New Roman" w:hAnsi="Times New Roman" w:cs="Times New Roman"/>
                <w:i/>
              </w:rPr>
              <w:t>te rog</w:t>
            </w:r>
            <w:r>
              <w:rPr>
                <w:rFonts w:ascii="Times New Roman" w:hAnsi="Times New Roman" w:cs="Times New Roman"/>
              </w:rPr>
              <w:t>„ și „</w:t>
            </w:r>
            <w:r w:rsidRPr="001015F7">
              <w:rPr>
                <w:rFonts w:ascii="Times New Roman" w:hAnsi="Times New Roman" w:cs="Times New Roman"/>
                <w:i/>
              </w:rPr>
              <w:t>mulțumesc</w:t>
            </w:r>
            <w:r>
              <w:rPr>
                <w:rFonts w:ascii="Times New Roman" w:hAnsi="Times New Roman" w:cs="Times New Roman"/>
              </w:rPr>
              <w:t>” fără să i se spună.</w:t>
            </w:r>
          </w:p>
        </w:tc>
      </w:tr>
      <w:tr w:rsidR="00FE1A83" w:rsidTr="000046F5">
        <w:tc>
          <w:tcPr>
            <w:tcW w:w="1129" w:type="dxa"/>
            <w:vMerge/>
          </w:tcPr>
          <w:p w:rsidR="00FE1A83" w:rsidRDefault="00FE1A83" w:rsidP="000046F5">
            <w:pPr>
              <w:jc w:val="both"/>
              <w:rPr>
                <w:rFonts w:ascii="Times New Roman" w:hAnsi="Times New Roman" w:cs="Times New Roman"/>
              </w:rPr>
            </w:pPr>
          </w:p>
        </w:tc>
        <w:tc>
          <w:tcPr>
            <w:tcW w:w="2268" w:type="dxa"/>
          </w:tcPr>
          <w:p w:rsidR="00FE1A83" w:rsidRDefault="00FE1A83" w:rsidP="000046F5">
            <w:pPr>
              <w:jc w:val="both"/>
              <w:rPr>
                <w:rFonts w:ascii="Times New Roman" w:hAnsi="Times New Roman" w:cs="Times New Roman"/>
              </w:rPr>
            </w:pPr>
            <w:r>
              <w:rPr>
                <w:rFonts w:ascii="Times New Roman" w:hAnsi="Times New Roman" w:cs="Times New Roman"/>
              </w:rPr>
              <w:t>B. Rezolvarea de probleme sociale</w:t>
            </w:r>
          </w:p>
        </w:tc>
        <w:tc>
          <w:tcPr>
            <w:tcW w:w="2268" w:type="dxa"/>
          </w:tcPr>
          <w:p w:rsidR="00FE1A83" w:rsidRDefault="00FE1A83" w:rsidP="000046F5">
            <w:pPr>
              <w:rPr>
                <w:rFonts w:ascii="Times New Roman" w:hAnsi="Times New Roman" w:cs="Times New Roman"/>
              </w:rPr>
            </w:pPr>
            <w:r>
              <w:rPr>
                <w:rFonts w:ascii="Times New Roman" w:hAnsi="Times New Roman" w:cs="Times New Roman"/>
              </w:rPr>
              <w:t>1. Rezolvă conflictele prin strategii adecvate vârstei.</w:t>
            </w:r>
          </w:p>
        </w:tc>
        <w:tc>
          <w:tcPr>
            <w:tcW w:w="2396" w:type="dxa"/>
          </w:tcPr>
          <w:p w:rsidR="00FE1A83" w:rsidRDefault="00FE1A83" w:rsidP="000046F5">
            <w:pPr>
              <w:jc w:val="both"/>
              <w:rPr>
                <w:rFonts w:ascii="Times New Roman" w:hAnsi="Times New Roman" w:cs="Times New Roman"/>
              </w:rPr>
            </w:pPr>
            <w:r>
              <w:rPr>
                <w:rFonts w:ascii="Times New Roman" w:hAnsi="Times New Roman" w:cs="Times New Roman"/>
              </w:rPr>
              <w:t>Recurge cu ajutorul unui adult.</w:t>
            </w:r>
          </w:p>
        </w:tc>
        <w:tc>
          <w:tcPr>
            <w:tcW w:w="2424" w:type="dxa"/>
            <w:gridSpan w:val="2"/>
          </w:tcPr>
          <w:p w:rsidR="00FE1A83" w:rsidRDefault="00FE1A83" w:rsidP="000046F5">
            <w:pPr>
              <w:jc w:val="both"/>
              <w:rPr>
                <w:rFonts w:ascii="Times New Roman" w:hAnsi="Times New Roman" w:cs="Times New Roman"/>
              </w:rPr>
            </w:pPr>
            <w:r>
              <w:rPr>
                <w:rFonts w:ascii="Times New Roman" w:hAnsi="Times New Roman" w:cs="Times New Roman"/>
              </w:rPr>
              <w:t>Evită, se îndepărtează de ceilalți atunci când începe un conflict.</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Utilizează strategii de negociere și compromis.</w:t>
            </w:r>
          </w:p>
        </w:tc>
      </w:tr>
      <w:tr w:rsidR="00FE1A83" w:rsidTr="000046F5">
        <w:tc>
          <w:tcPr>
            <w:tcW w:w="3397" w:type="dxa"/>
            <w:gridSpan w:val="2"/>
            <w:vMerge w:val="restart"/>
            <w:textDirection w:val="btLr"/>
          </w:tcPr>
          <w:p w:rsidR="00FE1A83" w:rsidRDefault="00FE1A83" w:rsidP="000046F5">
            <w:pPr>
              <w:ind w:left="113" w:right="113"/>
              <w:jc w:val="center"/>
              <w:rPr>
                <w:rFonts w:ascii="Times New Roman" w:hAnsi="Times New Roman" w:cs="Times New Roman"/>
              </w:rPr>
            </w:pPr>
          </w:p>
          <w:p w:rsidR="00FE1A83" w:rsidRDefault="00FE1A83" w:rsidP="000046F5">
            <w:pPr>
              <w:ind w:left="113" w:right="113"/>
              <w:jc w:val="center"/>
              <w:rPr>
                <w:rFonts w:ascii="Times New Roman" w:hAnsi="Times New Roman" w:cs="Times New Roman"/>
              </w:rPr>
            </w:pPr>
          </w:p>
          <w:p w:rsidR="00FE1A83" w:rsidRDefault="00FE1A83" w:rsidP="000046F5">
            <w:pPr>
              <w:ind w:left="113" w:right="113"/>
              <w:jc w:val="center"/>
              <w:rPr>
                <w:rFonts w:ascii="Times New Roman" w:hAnsi="Times New Roman" w:cs="Times New Roman"/>
              </w:rPr>
            </w:pPr>
          </w:p>
          <w:p w:rsidR="00FE1A83" w:rsidRDefault="00FE1A83" w:rsidP="000046F5">
            <w:pPr>
              <w:ind w:left="113" w:right="113"/>
              <w:jc w:val="center"/>
              <w:rPr>
                <w:rFonts w:ascii="Times New Roman" w:hAnsi="Times New Roman" w:cs="Times New Roman"/>
              </w:rPr>
            </w:pPr>
          </w:p>
          <w:p w:rsidR="00FE1A83" w:rsidRDefault="00FE1A83" w:rsidP="000046F5">
            <w:pPr>
              <w:ind w:left="113" w:right="113"/>
              <w:jc w:val="center"/>
              <w:rPr>
                <w:rFonts w:ascii="Times New Roman" w:hAnsi="Times New Roman" w:cs="Times New Roman"/>
              </w:rPr>
            </w:pPr>
          </w:p>
          <w:p w:rsidR="00FE1A83" w:rsidRDefault="00FE1A83" w:rsidP="000046F5">
            <w:pPr>
              <w:ind w:left="113" w:right="113"/>
              <w:jc w:val="center"/>
              <w:rPr>
                <w:rFonts w:ascii="Times New Roman" w:hAnsi="Times New Roman" w:cs="Times New Roman"/>
              </w:rPr>
            </w:pPr>
          </w:p>
          <w:p w:rsidR="00FE1A83" w:rsidRPr="005C06EC" w:rsidRDefault="00FE1A83" w:rsidP="000046F5">
            <w:pPr>
              <w:ind w:left="113" w:right="113"/>
              <w:jc w:val="center"/>
              <w:rPr>
                <w:rFonts w:ascii="Times New Roman" w:hAnsi="Times New Roman" w:cs="Times New Roman"/>
                <w:sz w:val="28"/>
                <w:szCs w:val="28"/>
              </w:rPr>
            </w:pPr>
            <w:r w:rsidRPr="005C06EC">
              <w:rPr>
                <w:rFonts w:ascii="Times New Roman" w:hAnsi="Times New Roman" w:cs="Times New Roman"/>
                <w:sz w:val="28"/>
                <w:szCs w:val="28"/>
              </w:rPr>
              <w:t>II. INTRAPERSONALE</w:t>
            </w:r>
          </w:p>
        </w:tc>
        <w:tc>
          <w:tcPr>
            <w:tcW w:w="2268" w:type="dxa"/>
            <w:vMerge w:val="restart"/>
          </w:tcPr>
          <w:p w:rsidR="00FE1A83" w:rsidRDefault="00FE1A83" w:rsidP="000046F5">
            <w:pPr>
              <w:jc w:val="both"/>
              <w:rPr>
                <w:rFonts w:ascii="Times New Roman" w:hAnsi="Times New Roman" w:cs="Times New Roman"/>
              </w:rPr>
            </w:pPr>
            <w:r>
              <w:rPr>
                <w:rFonts w:ascii="Times New Roman" w:hAnsi="Times New Roman" w:cs="Times New Roman"/>
              </w:rPr>
              <w:t>1. Respectă regulile</w:t>
            </w:r>
          </w:p>
        </w:tc>
        <w:tc>
          <w:tcPr>
            <w:tcW w:w="4820" w:type="dxa"/>
            <w:gridSpan w:val="3"/>
            <w:vMerge w:val="restart"/>
          </w:tcPr>
          <w:p w:rsidR="00FE1A83" w:rsidRDefault="00FE1A83" w:rsidP="000046F5">
            <w:pPr>
              <w:jc w:val="both"/>
              <w:rPr>
                <w:rFonts w:ascii="Times New Roman" w:hAnsi="Times New Roman" w:cs="Times New Roman"/>
              </w:rPr>
            </w:pPr>
            <w:r>
              <w:rPr>
                <w:rFonts w:ascii="Times New Roman" w:hAnsi="Times New Roman" w:cs="Times New Roman"/>
              </w:rPr>
              <w:t>De cele mai multe ori, respectă regulile dvs. atunci când îi spuneți.</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De cele mai multe ori respectă regulile fără să i se spună.</w:t>
            </w:r>
          </w:p>
        </w:tc>
      </w:tr>
      <w:tr w:rsidR="00FE1A83" w:rsidTr="000046F5">
        <w:tc>
          <w:tcPr>
            <w:tcW w:w="3397" w:type="dxa"/>
            <w:gridSpan w:val="2"/>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4820" w:type="dxa"/>
            <w:gridSpan w:val="3"/>
            <w:vMerge/>
          </w:tcPr>
          <w:p w:rsidR="00FE1A83" w:rsidRDefault="00FE1A83" w:rsidP="000046F5">
            <w:pPr>
              <w:jc w:val="both"/>
              <w:rPr>
                <w:rFonts w:ascii="Times New Roman" w:hAnsi="Times New Roman" w:cs="Times New Roman"/>
              </w:rPr>
            </w:pP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Vă pune întrebări și discută regulile care i se par nedrepte.</w:t>
            </w:r>
          </w:p>
        </w:tc>
      </w:tr>
      <w:tr w:rsidR="00FE1A83" w:rsidTr="000046F5">
        <w:tc>
          <w:tcPr>
            <w:tcW w:w="3397" w:type="dxa"/>
            <w:gridSpan w:val="2"/>
            <w:vMerge/>
          </w:tcPr>
          <w:p w:rsidR="00FE1A83" w:rsidRDefault="00FE1A83" w:rsidP="000046F5">
            <w:pPr>
              <w:jc w:val="both"/>
              <w:rPr>
                <w:rFonts w:ascii="Times New Roman" w:hAnsi="Times New Roman" w:cs="Times New Roman"/>
              </w:rPr>
            </w:pPr>
          </w:p>
        </w:tc>
        <w:tc>
          <w:tcPr>
            <w:tcW w:w="2268" w:type="dxa"/>
            <w:vMerge w:val="restart"/>
          </w:tcPr>
          <w:p w:rsidR="00FE1A83" w:rsidRDefault="00FE1A83" w:rsidP="000046F5">
            <w:pPr>
              <w:jc w:val="both"/>
              <w:rPr>
                <w:rFonts w:ascii="Times New Roman" w:hAnsi="Times New Roman" w:cs="Times New Roman"/>
              </w:rPr>
            </w:pPr>
            <w:r>
              <w:rPr>
                <w:rFonts w:ascii="Times New Roman" w:hAnsi="Times New Roman" w:cs="Times New Roman"/>
              </w:rPr>
              <w:t>2. Tolerează situațiile de frustrare</w:t>
            </w:r>
          </w:p>
        </w:tc>
        <w:tc>
          <w:tcPr>
            <w:tcW w:w="4820" w:type="dxa"/>
            <w:gridSpan w:val="3"/>
            <w:vMerge w:val="restart"/>
          </w:tcPr>
          <w:p w:rsidR="00FE1A83" w:rsidRDefault="00FE1A83" w:rsidP="000046F5">
            <w:pPr>
              <w:jc w:val="both"/>
              <w:rPr>
                <w:rFonts w:ascii="Times New Roman" w:hAnsi="Times New Roman" w:cs="Times New Roman"/>
              </w:rPr>
            </w:pPr>
            <w:r>
              <w:rPr>
                <w:rFonts w:ascii="Times New Roman" w:hAnsi="Times New Roman" w:cs="Times New Roman"/>
              </w:rPr>
              <w:t>Atunci când, nu are acces la jucăria dorită, își reorientează atenția către un alt obiect sau o altă situație cu ajutorul unui adult.</w:t>
            </w: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Atunci când nu are acces la jucăria dorită, își reorientează atenția către un alt obiect sau o altă situație cu ajutorul minim din partea unui adult.</w:t>
            </w:r>
          </w:p>
        </w:tc>
      </w:tr>
      <w:tr w:rsidR="00FE1A83" w:rsidTr="000046F5">
        <w:tc>
          <w:tcPr>
            <w:tcW w:w="3397" w:type="dxa"/>
            <w:gridSpan w:val="2"/>
            <w:vMerge/>
          </w:tcPr>
          <w:p w:rsidR="00FE1A83" w:rsidRDefault="00FE1A83" w:rsidP="000046F5">
            <w:pPr>
              <w:jc w:val="both"/>
              <w:rPr>
                <w:rFonts w:ascii="Times New Roman" w:hAnsi="Times New Roman" w:cs="Times New Roman"/>
              </w:rPr>
            </w:pPr>
          </w:p>
        </w:tc>
        <w:tc>
          <w:tcPr>
            <w:tcW w:w="2268" w:type="dxa"/>
            <w:vMerge/>
          </w:tcPr>
          <w:p w:rsidR="00FE1A83" w:rsidRDefault="00FE1A83" w:rsidP="000046F5">
            <w:pPr>
              <w:jc w:val="both"/>
              <w:rPr>
                <w:rFonts w:ascii="Times New Roman" w:hAnsi="Times New Roman" w:cs="Times New Roman"/>
              </w:rPr>
            </w:pPr>
          </w:p>
        </w:tc>
        <w:tc>
          <w:tcPr>
            <w:tcW w:w="4820" w:type="dxa"/>
            <w:gridSpan w:val="3"/>
            <w:vMerge/>
          </w:tcPr>
          <w:p w:rsidR="00FE1A83" w:rsidRDefault="00FE1A83" w:rsidP="000046F5">
            <w:pPr>
              <w:jc w:val="both"/>
              <w:rPr>
                <w:rFonts w:ascii="Times New Roman" w:hAnsi="Times New Roman" w:cs="Times New Roman"/>
              </w:rPr>
            </w:pPr>
          </w:p>
        </w:tc>
        <w:tc>
          <w:tcPr>
            <w:tcW w:w="4111" w:type="dxa"/>
          </w:tcPr>
          <w:p w:rsidR="00FE1A83" w:rsidRDefault="00FE1A83" w:rsidP="000046F5">
            <w:pPr>
              <w:jc w:val="both"/>
              <w:rPr>
                <w:rFonts w:ascii="Times New Roman" w:hAnsi="Times New Roman" w:cs="Times New Roman"/>
              </w:rPr>
            </w:pPr>
            <w:r>
              <w:rPr>
                <w:rFonts w:ascii="Times New Roman" w:hAnsi="Times New Roman" w:cs="Times New Roman"/>
              </w:rPr>
              <w:t>Reinterpretează o situație frustrantă în termeni pozitivi „am și alți prieteni cu care să mă joc”</w:t>
            </w:r>
          </w:p>
        </w:tc>
      </w:tr>
    </w:tbl>
    <w:p w:rsidR="00FE1A83" w:rsidRPr="00201E4A" w:rsidRDefault="00FE1A83" w:rsidP="00FE1A83">
      <w:pPr>
        <w:jc w:val="both"/>
        <w:rPr>
          <w:rFonts w:ascii="Times New Roman" w:hAnsi="Times New Roman" w:cs="Times New Roman"/>
        </w:rPr>
      </w:pPr>
    </w:p>
    <w:p w:rsidR="00FE1A83" w:rsidRDefault="00FE1A83" w:rsidP="00FE1A83">
      <w:pPr>
        <w:jc w:val="center"/>
        <w:rPr>
          <w:rFonts w:ascii="Times New Roman" w:hAnsi="Times New Roman" w:cs="Times New Roman"/>
          <w:b/>
          <w:sz w:val="32"/>
          <w:szCs w:val="32"/>
        </w:rPr>
      </w:pPr>
    </w:p>
    <w:p w:rsidR="00FE1A83" w:rsidRDefault="00FE1A83" w:rsidP="00FE1A83">
      <w:pPr>
        <w:jc w:val="both"/>
        <w:rPr>
          <w:rFonts w:ascii="Times New Roman" w:hAnsi="Times New Roman" w:cs="Times New Roman"/>
          <w:b/>
          <w:sz w:val="24"/>
          <w:szCs w:val="24"/>
        </w:rPr>
      </w:pPr>
      <w:r>
        <w:rPr>
          <w:rFonts w:ascii="Times New Roman" w:hAnsi="Times New Roman" w:cs="Times New Roman"/>
          <w:b/>
          <w:sz w:val="32"/>
          <w:szCs w:val="32"/>
        </w:rPr>
        <w:t xml:space="preserve">                    Factori </w:t>
      </w:r>
      <w:r w:rsidR="005B2A0A">
        <w:rPr>
          <w:rFonts w:ascii="Times New Roman" w:hAnsi="Times New Roman" w:cs="Times New Roman"/>
          <w:b/>
          <w:sz w:val="32"/>
          <w:szCs w:val="32"/>
        </w:rPr>
        <w:t>care influ</w:t>
      </w:r>
      <w:r w:rsidR="00C27B18">
        <w:rPr>
          <w:rFonts w:ascii="Times New Roman" w:hAnsi="Times New Roman" w:cs="Times New Roman"/>
          <w:b/>
          <w:sz w:val="32"/>
          <w:szCs w:val="32"/>
        </w:rPr>
        <w:t>ențează</w:t>
      </w:r>
      <w:r>
        <w:rPr>
          <w:rFonts w:ascii="Times New Roman" w:hAnsi="Times New Roman" w:cs="Times New Roman"/>
          <w:b/>
          <w:sz w:val="32"/>
          <w:szCs w:val="32"/>
        </w:rPr>
        <w:t xml:space="preserve"> dezvoltarea competențelor emoționale și sociale</w:t>
      </w:r>
    </w:p>
    <w:p w:rsidR="00FE1A83" w:rsidRDefault="00FE1A83" w:rsidP="00FE1A83">
      <w:pPr>
        <w:jc w:val="both"/>
        <w:rPr>
          <w:rFonts w:ascii="Times New Roman" w:hAnsi="Times New Roman" w:cs="Times New Roman"/>
          <w:b/>
          <w:sz w:val="24"/>
          <w:szCs w:val="24"/>
        </w:rPr>
      </w:pP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 xml:space="preserve">Copiii de aceeași vârstă pot fi diferiți </w:t>
      </w:r>
      <w:r w:rsidR="005B2A0A">
        <w:rPr>
          <w:rFonts w:ascii="Times New Roman" w:hAnsi="Times New Roman" w:cs="Times New Roman"/>
          <w:sz w:val="24"/>
          <w:szCs w:val="24"/>
        </w:rPr>
        <w:t xml:space="preserve">din punct </w:t>
      </w:r>
      <w:proofErr w:type="spellStart"/>
      <w:r w:rsidR="005B2A0A">
        <w:rPr>
          <w:rFonts w:ascii="Times New Roman" w:hAnsi="Times New Roman" w:cs="Times New Roman"/>
          <w:sz w:val="24"/>
          <w:szCs w:val="24"/>
        </w:rPr>
        <w:t>devedere</w:t>
      </w:r>
      <w:proofErr w:type="spellEnd"/>
      <w:r>
        <w:rPr>
          <w:rFonts w:ascii="Times New Roman" w:hAnsi="Times New Roman" w:cs="Times New Roman"/>
          <w:sz w:val="24"/>
          <w:szCs w:val="24"/>
        </w:rPr>
        <w:t xml:space="preserve"> al nivelului de dezvoltare a competențelor emoționale și sociale. Aceste competențe sunt influențate de factori intrapersonali și interpersonali.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Interacțiunea inadecvată a acestor factori poate contribui la dezvoltarea deficitară a competențelor emoționale și sociale, care în timp pot deveni sursa unor tulburări mentale și emoționale. În cadrul factorilor interpersonali, primele influențe provin din mediul familial, după care copiii sunt influențați și de o serie de factor din mediul educațional. Concordanța mesajelor provenite din cele două medii, precum si calitatea practicilor utilizate în educarea copiilor sun extrem de importante pentru dezvoltarea copiilor.</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 xml:space="preserve">Unul din factorii interpersonali îl reprezintă familia. Cunoștințele precare despre modul în care se dezvoltă copiii și </w:t>
      </w:r>
      <w:r w:rsidR="005B2A0A">
        <w:rPr>
          <w:rFonts w:ascii="Times New Roman" w:hAnsi="Times New Roman" w:cs="Times New Roman"/>
          <w:sz w:val="24"/>
          <w:szCs w:val="24"/>
        </w:rPr>
        <w:t>convingerile despre ceea ce aceș</w:t>
      </w:r>
      <w:r>
        <w:rPr>
          <w:rFonts w:ascii="Times New Roman" w:hAnsi="Times New Roman" w:cs="Times New Roman"/>
          <w:sz w:val="24"/>
          <w:szCs w:val="24"/>
        </w:rPr>
        <w:t>tia ar trebui să știe până la o anumită vârstă, s-au dovedit un important factor de risc. Atitudinile părinților față de copiii lor variază de la toleranță excesivă până la atitudini extrem de dure față de comportamentele inadecvate ale copiilor.</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Sursa acestor atitudini este reprezentată de așteptările părinților, care pot fi nepotrivite în raport cu vârsta, în raport cu abilitățile copilului. Copiii care sunt pedepsiți extrem de des și care primesc pedepse care nu corespund gravității comportamentului riscă să fie extrem de interiorizați și să dezvolte reacții de teama sau din contră să imite exe</w:t>
      </w:r>
      <w:r w:rsidR="00C27B18">
        <w:rPr>
          <w:rFonts w:ascii="Times New Roman" w:hAnsi="Times New Roman" w:cs="Times New Roman"/>
          <w:sz w:val="24"/>
          <w:szCs w:val="24"/>
        </w:rPr>
        <w:t>m</w:t>
      </w:r>
      <w:r>
        <w:rPr>
          <w:rFonts w:ascii="Times New Roman" w:hAnsi="Times New Roman" w:cs="Times New Roman"/>
          <w:sz w:val="24"/>
          <w:szCs w:val="24"/>
        </w:rPr>
        <w:t>plul parental și să devină la rându</w:t>
      </w:r>
      <w:r w:rsidR="00C27B18">
        <w:rPr>
          <w:rFonts w:ascii="Times New Roman" w:hAnsi="Times New Roman" w:cs="Times New Roman"/>
          <w:sz w:val="24"/>
          <w:szCs w:val="24"/>
        </w:rPr>
        <w:t>l</w:t>
      </w:r>
      <w:r>
        <w:rPr>
          <w:rFonts w:ascii="Times New Roman" w:hAnsi="Times New Roman" w:cs="Times New Roman"/>
          <w:sz w:val="24"/>
          <w:szCs w:val="24"/>
        </w:rPr>
        <w:t xml:space="preserve"> lor agresivi.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 xml:space="preserve">Pe de altă parte, copiii cărora le sunt tolerate în mod excesiv comportamentele indezirabile, dezvoltă reacții agresive și crize de furie ca răspuns la orice încercare din partea părinților sau a altor persoane de a impune reguli și de a stabili limite. </w:t>
      </w:r>
      <w:r w:rsidR="00C27B18">
        <w:rPr>
          <w:rFonts w:ascii="Times New Roman" w:hAnsi="Times New Roman" w:cs="Times New Roman"/>
          <w:sz w:val="24"/>
          <w:szCs w:val="24"/>
        </w:rPr>
        <w:t>Așteptările realiste ale părinți</w:t>
      </w:r>
      <w:r>
        <w:rPr>
          <w:rFonts w:ascii="Times New Roman" w:hAnsi="Times New Roman" w:cs="Times New Roman"/>
          <w:sz w:val="24"/>
          <w:szCs w:val="24"/>
        </w:rPr>
        <w:t xml:space="preserve">lor și modul în care percep disciplinarea sunt extrem de importante pentru dezvoltarea competențelor emoționale și sociale.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Copiii învață prin respectarea regulilor, comportamentele acceptate social, acest lucru este posibil doar dacă aplicarea regulilor se realizează cu consecvență. Copiii în cazul cărora părinții nu aplică consecvent regulile și consecințele nerespectării acestora, riscă să dezvolte probleme de comportament și manifestări emoționale inadecvate ca modalitate de răspuns la incapacitatea de a prezice reacțiil</w:t>
      </w:r>
      <w:r w:rsidR="00C27B18">
        <w:rPr>
          <w:rFonts w:ascii="Times New Roman" w:hAnsi="Times New Roman" w:cs="Times New Roman"/>
          <w:sz w:val="24"/>
          <w:szCs w:val="24"/>
        </w:rPr>
        <w:t>e p</w:t>
      </w:r>
      <w:r>
        <w:rPr>
          <w:rFonts w:ascii="Times New Roman" w:hAnsi="Times New Roman" w:cs="Times New Roman"/>
          <w:sz w:val="24"/>
          <w:szCs w:val="24"/>
        </w:rPr>
        <w:t xml:space="preserve">ărinților la comportamentele lor.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 xml:space="preserve">Un alt factor de risc este </w:t>
      </w:r>
      <w:proofErr w:type="spellStart"/>
      <w:r>
        <w:rPr>
          <w:rFonts w:ascii="Times New Roman" w:hAnsi="Times New Roman" w:cs="Times New Roman"/>
          <w:sz w:val="24"/>
          <w:szCs w:val="24"/>
        </w:rPr>
        <w:t>repezentat</w:t>
      </w:r>
      <w:proofErr w:type="spellEnd"/>
      <w:r>
        <w:rPr>
          <w:rFonts w:ascii="Times New Roman" w:hAnsi="Times New Roman" w:cs="Times New Roman"/>
          <w:sz w:val="24"/>
          <w:szCs w:val="24"/>
        </w:rPr>
        <w:t xml:space="preserve"> de modul în care părinții se manifestă </w:t>
      </w:r>
      <w:r w:rsidR="00C27B18">
        <w:rPr>
          <w:rFonts w:ascii="Times New Roman" w:hAnsi="Times New Roman" w:cs="Times New Roman"/>
          <w:sz w:val="24"/>
          <w:szCs w:val="24"/>
        </w:rPr>
        <w:t>din punct de vedere</w:t>
      </w:r>
      <w:r>
        <w:rPr>
          <w:rFonts w:ascii="Times New Roman" w:hAnsi="Times New Roman" w:cs="Times New Roman"/>
          <w:sz w:val="24"/>
          <w:szCs w:val="24"/>
        </w:rPr>
        <w:t xml:space="preserve"> emoțional și comportamental în situații conflictuale. Reacțiile comportamentale ale părinților în situații critice sunt foarte ușor preluate de către copii prin învățare observațională. Aceștia ajungând să imite comportamentele părinților în contexte similare.</w:t>
      </w:r>
    </w:p>
    <w:p w:rsidR="00FE1A83" w:rsidRDefault="00A8175E" w:rsidP="00FE1A83">
      <w:pPr>
        <w:jc w:val="both"/>
        <w:rPr>
          <w:rFonts w:ascii="Times New Roman" w:hAnsi="Times New Roman" w:cs="Times New Roman"/>
          <w:sz w:val="24"/>
          <w:szCs w:val="24"/>
        </w:rPr>
      </w:pPr>
      <w:r>
        <w:rPr>
          <w:rFonts w:ascii="Times New Roman" w:hAnsi="Times New Roman" w:cs="Times New Roman"/>
          <w:sz w:val="24"/>
          <w:szCs w:val="24"/>
        </w:rPr>
        <w:lastRenderedPageBreak/>
        <w:tab/>
        <w:t>Din prime</w:t>
      </w:r>
      <w:r w:rsidR="00FE1A83">
        <w:rPr>
          <w:rFonts w:ascii="Times New Roman" w:hAnsi="Times New Roman" w:cs="Times New Roman"/>
          <w:sz w:val="24"/>
          <w:szCs w:val="24"/>
        </w:rPr>
        <w:t>le luni de viață, reacțiile emoționale ale copiilor pot fi modificate prin interacțiunile cu părinții. Reacțiile părinților la manifestările emoționale ale copilului determină dezvoltarea tipului de atașament, adică relația emoțională dintre copil și părinți. Copiii învață că situațiile cu încărcătură emoțională, părintele va reacționa consecvent față de emoțiile lor. Reacțiile părinților față de manifestările emoționale ale copiilor sunt o altă categorie de factori de risc. Părinții care obișnuiesc să pedepsească exprimarea emoțiilor, în special a celor negative prin furie sau reacții de nemu</w:t>
      </w:r>
      <w:r w:rsidR="00C27B18">
        <w:rPr>
          <w:rFonts w:ascii="Times New Roman" w:hAnsi="Times New Roman" w:cs="Times New Roman"/>
          <w:sz w:val="24"/>
          <w:szCs w:val="24"/>
        </w:rPr>
        <w:t>l</w:t>
      </w:r>
      <w:r w:rsidR="00FE1A83">
        <w:rPr>
          <w:rFonts w:ascii="Times New Roman" w:hAnsi="Times New Roman" w:cs="Times New Roman"/>
          <w:sz w:val="24"/>
          <w:szCs w:val="24"/>
        </w:rPr>
        <w:t xml:space="preserve">țumire, „dacă începi să plângi, vei merge imediat în camera ta”, de minimalizare a emoțiilor negative „nu mai plânge pentru că nu ai de ce”, sau de descurajare „ești prea mică să te simți furioasă”, vor amplifica reacțiile emoționale negative ale copiilor.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Pe de altă parte părinții, care încurajează exprimarea emoț</w:t>
      </w:r>
      <w:r w:rsidR="00C27B18">
        <w:rPr>
          <w:rFonts w:ascii="Times New Roman" w:hAnsi="Times New Roman" w:cs="Times New Roman"/>
          <w:sz w:val="24"/>
          <w:szCs w:val="24"/>
        </w:rPr>
        <w:t>ională, își ajută copiii să înț</w:t>
      </w:r>
      <w:r>
        <w:rPr>
          <w:rFonts w:ascii="Times New Roman" w:hAnsi="Times New Roman" w:cs="Times New Roman"/>
          <w:sz w:val="24"/>
          <w:szCs w:val="24"/>
        </w:rPr>
        <w:t>eleagă mai bine emoțiile și să identifice modalități eficiente de la gestiona. Pentru o dezvoltare optimă, copiilor trebuie să li se asigure contextul în care să învețe manifestarea adecvată a emoțiilor. Părinții joacă rol</w:t>
      </w:r>
      <w:r w:rsidR="00C27B18">
        <w:rPr>
          <w:rFonts w:ascii="Times New Roman" w:hAnsi="Times New Roman" w:cs="Times New Roman"/>
          <w:sz w:val="24"/>
          <w:szCs w:val="24"/>
        </w:rPr>
        <w:t>ul de „facilitatori” ai experienț</w:t>
      </w:r>
      <w:r>
        <w:rPr>
          <w:rFonts w:ascii="Times New Roman" w:hAnsi="Times New Roman" w:cs="Times New Roman"/>
          <w:sz w:val="24"/>
          <w:szCs w:val="24"/>
        </w:rPr>
        <w:t xml:space="preserve">elor sociale deoarece controlează mediul și în consecință depinde în mare măsură de ei dacă copiii sunt expuși la situații relevante pentru învățarea acestora.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Este necesar ca părinții să u</w:t>
      </w:r>
      <w:r w:rsidR="004C3187">
        <w:rPr>
          <w:rFonts w:ascii="Times New Roman" w:hAnsi="Times New Roman" w:cs="Times New Roman"/>
          <w:sz w:val="24"/>
          <w:szCs w:val="24"/>
        </w:rPr>
        <w:t>ti</w:t>
      </w:r>
      <w:r>
        <w:rPr>
          <w:rFonts w:ascii="Times New Roman" w:hAnsi="Times New Roman" w:cs="Times New Roman"/>
          <w:sz w:val="24"/>
          <w:szCs w:val="24"/>
        </w:rPr>
        <w:t xml:space="preserve">lizeze situațiile sociale pentru a oferi ghidaj și antrenament legat de emoții și comportamente. Părinții reprezintă modele de comportament pentru copiii lor, iar în urma observării acestor modele, copiii vor prelua anumite modalități de exprimare emoțională și implicit de relaționare socială. </w:t>
      </w:r>
    </w:p>
    <w:p w:rsidR="00FE1A83"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Exprimarea emoțiilor de către părinți se poate realiza fie prin discuțiile despre emoții, fie prin manifestările emoționale non-verbale. Un factor de risc legat de stilul de exprimare emoțională al părinților este reprezentat de frecvența cu care părinții utilizează cuvinte care denumesc emoții. Atunci când părintele adoptă atitudini prin care evită discuții despre emoții, le minimalizează, ridiculizează sau critică copilul pentru ca își exprimă emoțiile, acesta va avea probleme nu doar în exprimarea emoțiilor, dar și în conștientizarea propriilor stări emoționale.</w:t>
      </w:r>
      <w:r w:rsidR="00C27B18">
        <w:rPr>
          <w:rFonts w:ascii="Times New Roman" w:hAnsi="Times New Roman" w:cs="Times New Roman"/>
          <w:sz w:val="24"/>
          <w:szCs w:val="24"/>
        </w:rPr>
        <w:t xml:space="preserve"> </w:t>
      </w:r>
      <w:r>
        <w:rPr>
          <w:rFonts w:ascii="Times New Roman" w:hAnsi="Times New Roman" w:cs="Times New Roman"/>
          <w:sz w:val="24"/>
          <w:szCs w:val="24"/>
        </w:rPr>
        <w:t>Consecința este aceea că aceș</w:t>
      </w:r>
      <w:r w:rsidR="00C27B18">
        <w:rPr>
          <w:rFonts w:ascii="Times New Roman" w:hAnsi="Times New Roman" w:cs="Times New Roman"/>
          <w:sz w:val="24"/>
          <w:szCs w:val="24"/>
        </w:rPr>
        <w:t>t</w:t>
      </w:r>
      <w:r>
        <w:rPr>
          <w:rFonts w:ascii="Times New Roman" w:hAnsi="Times New Roman" w:cs="Times New Roman"/>
          <w:sz w:val="24"/>
          <w:szCs w:val="24"/>
        </w:rPr>
        <w:t>i copii vor manifesta dificultăți în manifestarea empatiei și în achiziționarea comportamentelor pro sociale cum ar fi împărțirea jucăriilor și oferirea ajutorului.</w:t>
      </w:r>
    </w:p>
    <w:p w:rsidR="00FE1A83" w:rsidRPr="00AF1498" w:rsidRDefault="00FE1A83" w:rsidP="00FE1A83">
      <w:pPr>
        <w:jc w:val="both"/>
        <w:rPr>
          <w:rFonts w:ascii="Times New Roman" w:hAnsi="Times New Roman" w:cs="Times New Roman"/>
          <w:sz w:val="24"/>
          <w:szCs w:val="24"/>
        </w:rPr>
      </w:pPr>
      <w:r>
        <w:rPr>
          <w:rFonts w:ascii="Times New Roman" w:hAnsi="Times New Roman" w:cs="Times New Roman"/>
          <w:sz w:val="24"/>
          <w:szCs w:val="24"/>
        </w:rPr>
        <w:tab/>
        <w:t>În consecință, exprimarea emoțiilor pozitive este percepută ca un element esențial pentru in</w:t>
      </w:r>
      <w:r w:rsidR="00C27B18">
        <w:rPr>
          <w:rFonts w:ascii="Times New Roman" w:hAnsi="Times New Roman" w:cs="Times New Roman"/>
          <w:sz w:val="24"/>
          <w:szCs w:val="24"/>
        </w:rPr>
        <w:t>i</w:t>
      </w:r>
      <w:r>
        <w:rPr>
          <w:rFonts w:ascii="Times New Roman" w:hAnsi="Times New Roman" w:cs="Times New Roman"/>
          <w:sz w:val="24"/>
          <w:szCs w:val="24"/>
        </w:rPr>
        <w:t>țierea interacțiunilo</w:t>
      </w:r>
      <w:r w:rsidR="00C27B18">
        <w:rPr>
          <w:rFonts w:ascii="Times New Roman" w:hAnsi="Times New Roman" w:cs="Times New Roman"/>
          <w:sz w:val="24"/>
          <w:szCs w:val="24"/>
        </w:rPr>
        <w:t>r</w:t>
      </w:r>
      <w:r>
        <w:rPr>
          <w:rFonts w:ascii="Times New Roman" w:hAnsi="Times New Roman" w:cs="Times New Roman"/>
          <w:sz w:val="24"/>
          <w:szCs w:val="24"/>
        </w:rPr>
        <w:t xml:space="preserve"> cu ceilalți, pentru capacitatea de a rezolva în mod eficient conflictele și implicit pentru dobândirea stra</w:t>
      </w:r>
      <w:r w:rsidR="00C27B18">
        <w:rPr>
          <w:rFonts w:ascii="Times New Roman" w:hAnsi="Times New Roman" w:cs="Times New Roman"/>
          <w:sz w:val="24"/>
          <w:szCs w:val="24"/>
        </w:rPr>
        <w:t>te</w:t>
      </w:r>
      <w:r>
        <w:rPr>
          <w:rFonts w:ascii="Times New Roman" w:hAnsi="Times New Roman" w:cs="Times New Roman"/>
          <w:sz w:val="24"/>
          <w:szCs w:val="24"/>
        </w:rPr>
        <w:t>giilor eficiente de reglare emoțională.</w:t>
      </w:r>
    </w:p>
    <w:p w:rsidR="00B43EB1" w:rsidRDefault="00B43EB1" w:rsidP="00320F7A">
      <w:pPr>
        <w:jc w:val="both"/>
        <w:rPr>
          <w:rFonts w:ascii="Times New Roman" w:hAnsi="Times New Roman" w:cs="Times New Roman"/>
        </w:rPr>
      </w:pPr>
    </w:p>
    <w:p w:rsidR="005B2A0A" w:rsidRDefault="005B2A0A" w:rsidP="00320F7A">
      <w:pPr>
        <w:jc w:val="both"/>
        <w:rPr>
          <w:rFonts w:ascii="Times New Roman" w:hAnsi="Times New Roman" w:cs="Times New Roman"/>
        </w:rPr>
      </w:pPr>
    </w:p>
    <w:p w:rsidR="005B2A0A" w:rsidRDefault="005B2A0A" w:rsidP="00320F7A">
      <w:pPr>
        <w:jc w:val="both"/>
        <w:rPr>
          <w:rFonts w:ascii="Times New Roman" w:hAnsi="Times New Roman" w:cs="Times New Roman"/>
        </w:rPr>
      </w:pPr>
      <w:r>
        <w:rPr>
          <w:rFonts w:ascii="Times New Roman" w:hAnsi="Times New Roman" w:cs="Times New Roman"/>
        </w:rPr>
        <w:t>Bibliografie:</w:t>
      </w:r>
    </w:p>
    <w:p w:rsidR="005B2A0A" w:rsidRDefault="005B2A0A" w:rsidP="00320F7A">
      <w:pPr>
        <w:jc w:val="both"/>
        <w:rPr>
          <w:rFonts w:ascii="Times New Roman" w:hAnsi="Times New Roman" w:cs="Times New Roman"/>
        </w:rPr>
      </w:pPr>
      <w:r>
        <w:rPr>
          <w:rFonts w:ascii="Times New Roman" w:hAnsi="Times New Roman" w:cs="Times New Roman"/>
        </w:rPr>
        <w:t xml:space="preserve">-(1998). </w:t>
      </w:r>
      <w:r w:rsidRPr="005B2A0A">
        <w:rPr>
          <w:rFonts w:ascii="Times New Roman" w:hAnsi="Times New Roman" w:cs="Times New Roman"/>
          <w:i/>
        </w:rPr>
        <w:t>Conflicte și comunicare.</w:t>
      </w:r>
      <w:r>
        <w:rPr>
          <w:rFonts w:ascii="Times New Roman" w:hAnsi="Times New Roman" w:cs="Times New Roman"/>
        </w:rPr>
        <w:t xml:space="preserve"> Fundația Soros, Ed. ARC București</w:t>
      </w:r>
    </w:p>
    <w:p w:rsidR="005B2A0A" w:rsidRPr="005B2A0A" w:rsidRDefault="005B2A0A" w:rsidP="00320F7A">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Abric</w:t>
      </w:r>
      <w:proofErr w:type="spellEnd"/>
      <w:r>
        <w:rPr>
          <w:rFonts w:ascii="Times New Roman" w:hAnsi="Times New Roman" w:cs="Times New Roman"/>
        </w:rPr>
        <w:t xml:space="preserve">, J-C.(2002). </w:t>
      </w:r>
      <w:r w:rsidRPr="005B2A0A">
        <w:rPr>
          <w:rFonts w:ascii="Times New Roman" w:hAnsi="Times New Roman" w:cs="Times New Roman"/>
          <w:i/>
        </w:rPr>
        <w:t>Psihologia comunicării</w:t>
      </w:r>
      <w:r>
        <w:rPr>
          <w:rFonts w:ascii="Times New Roman" w:hAnsi="Times New Roman" w:cs="Times New Roman"/>
        </w:rPr>
        <w:t xml:space="preserve">, teorii și metode. Editura </w:t>
      </w:r>
      <w:proofErr w:type="spellStart"/>
      <w:r>
        <w:rPr>
          <w:rFonts w:ascii="Times New Roman" w:hAnsi="Times New Roman" w:cs="Times New Roman"/>
        </w:rPr>
        <w:t>Collegium</w:t>
      </w:r>
      <w:proofErr w:type="spellEnd"/>
      <w:r>
        <w:rPr>
          <w:rFonts w:ascii="Times New Roman" w:hAnsi="Times New Roman" w:cs="Times New Roman"/>
        </w:rPr>
        <w:t>, Polirom, Iași.</w:t>
      </w:r>
    </w:p>
    <w:sectPr w:rsidR="005B2A0A" w:rsidRPr="005B2A0A" w:rsidSect="008B214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214E8"/>
    <w:multiLevelType w:val="hybridMultilevel"/>
    <w:tmpl w:val="8E1E93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D340FD"/>
    <w:rsid w:val="00145396"/>
    <w:rsid w:val="00200CE8"/>
    <w:rsid w:val="00236C76"/>
    <w:rsid w:val="00252B86"/>
    <w:rsid w:val="00320F7A"/>
    <w:rsid w:val="003E7685"/>
    <w:rsid w:val="004604C6"/>
    <w:rsid w:val="004C3187"/>
    <w:rsid w:val="004C7D1B"/>
    <w:rsid w:val="00585414"/>
    <w:rsid w:val="005B2A0A"/>
    <w:rsid w:val="00695A46"/>
    <w:rsid w:val="006D7BEF"/>
    <w:rsid w:val="008B2144"/>
    <w:rsid w:val="009746B4"/>
    <w:rsid w:val="009A1AD7"/>
    <w:rsid w:val="00A64115"/>
    <w:rsid w:val="00A8175E"/>
    <w:rsid w:val="00AB5AE6"/>
    <w:rsid w:val="00B43EB1"/>
    <w:rsid w:val="00BA0C49"/>
    <w:rsid w:val="00C27B18"/>
    <w:rsid w:val="00C44613"/>
    <w:rsid w:val="00D340FD"/>
    <w:rsid w:val="00DB50C9"/>
    <w:rsid w:val="00FE1A8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4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20F7A"/>
    <w:pPr>
      <w:ind w:left="720"/>
      <w:contextualSpacing/>
    </w:pPr>
  </w:style>
  <w:style w:type="table" w:styleId="GrilTabel">
    <w:name w:val="Table Grid"/>
    <w:basedOn w:val="TabelNormal"/>
    <w:uiPriority w:val="39"/>
    <w:rsid w:val="00B4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900C-7CF0-4A65-9484-6A9FD8E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2044</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grigoras</dc:creator>
  <cp:keywords/>
  <dc:description/>
  <cp:lastModifiedBy>Otilia</cp:lastModifiedBy>
  <cp:revision>25</cp:revision>
  <dcterms:created xsi:type="dcterms:W3CDTF">2020-05-04T17:01:00Z</dcterms:created>
  <dcterms:modified xsi:type="dcterms:W3CDTF">2020-05-05T06:21:00Z</dcterms:modified>
</cp:coreProperties>
</file>